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13" w:rsidRDefault="0048111B">
      <w:pPr>
        <w:rPr>
          <w:b/>
        </w:rPr>
      </w:pPr>
      <w:r w:rsidRPr="0048111B">
        <w:rPr>
          <w:b/>
        </w:rPr>
        <w:t xml:space="preserve">Temat: </w:t>
      </w:r>
      <w:r w:rsidRPr="0048111B">
        <w:rPr>
          <w:b/>
        </w:rPr>
        <w:t>Działania</w:t>
      </w:r>
      <w:r w:rsidRPr="00D9717C">
        <w:rPr>
          <w:b/>
        </w:rPr>
        <w:t xml:space="preserve"> na wektorach – rozwiązywanie zadań.</w:t>
      </w:r>
    </w:p>
    <w:p w:rsidR="00122BBA" w:rsidRDefault="00122BBA">
      <w:r>
        <w:rPr>
          <w:noProof/>
          <w:lang w:eastAsia="pl-PL"/>
        </w:rPr>
        <w:drawing>
          <wp:inline distT="0" distB="0" distL="0" distR="0">
            <wp:extent cx="4772025" cy="3771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1B" w:rsidRDefault="00122BBA" w:rsidP="00122BBA">
      <w:pPr>
        <w:ind w:firstLine="708"/>
      </w:pPr>
      <w:r>
        <w:t xml:space="preserve">Wykonaj ćwiczenie 7 na podstawie powyższego twierdzenia. </w:t>
      </w:r>
    </w:p>
    <w:p w:rsidR="00122BBA" w:rsidRDefault="00122BBA" w:rsidP="00122BBA">
      <w:pPr>
        <w:ind w:firstLine="708"/>
      </w:pPr>
      <w:r>
        <w:t>Ćwiczenie 8 wykonaj na podstawie wykonanego przeze mnie przykładu z podpunktu d)</w:t>
      </w:r>
    </w:p>
    <w:p w:rsidR="00122BBA" w:rsidRPr="00122BBA" w:rsidRDefault="00E7728D" w:rsidP="00122BBA">
      <w:pPr>
        <w:ind w:firstLine="708"/>
      </w:pPr>
      <m:oMathPara>
        <m:oMath>
          <m:r>
            <w:rPr>
              <w:rFonts w:ascii="Cambria Math" w:hAnsi="Cambria Math"/>
            </w:rPr>
            <m:t>odczytujemy współrzedne z wykresu: 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-4;1</m:t>
              </m:r>
            </m:e>
          </m:d>
          <m:r>
            <w:rPr>
              <w:rFonts w:ascii="Cambria Math" w:hAnsi="Cambria Math"/>
            </w:rPr>
            <m:t xml:space="preserve"> 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-1;-2</m:t>
              </m:r>
            </m:e>
          </m:d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obliczamy współrzedne wektora</m:t>
          </m:r>
          <m:r>
            <w:rPr>
              <w:rFonts w:ascii="Cambria Math" w:hAnsi="Cambria Math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EF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;-2-1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-1+4;-3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3;-3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odczytujemy współrzedne z wykresu: </m:t>
          </m:r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-1;3</m:t>
              </m:r>
            </m:e>
          </m:d>
          <m:r>
            <w:rPr>
              <w:rFonts w:ascii="Cambria Math" w:hAnsi="Cambria Math"/>
            </w:rPr>
            <m:t xml:space="preserve">   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-4;3</m:t>
              </m:r>
            </m:e>
          </m:d>
          <m:r>
            <w:rPr>
              <w:rFonts w:ascii="Cambria Math" w:hAnsi="Cambria Math"/>
            </w:rPr>
            <m:t xml:space="preserve">       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obliczamy współrzędne wektora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;3-3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-4+1;0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-3;0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u</m:t>
                  </m:r>
                </m:e>
              </m:groupChr>
            </m:e>
          </m:box>
          <m:r>
            <w:rPr>
              <w:rFonts w:ascii="Cambria Math" w:eastAsiaTheme="minorEastAsia" w:hAnsi="Cambria Math"/>
              <w:sz w:val="24"/>
            </w:rPr>
            <m:t xml:space="preserve"> = 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EF</m:t>
                  </m:r>
                </m:e>
              </m:groupChr>
            </m:e>
          </m:box>
          <m:r>
            <w:rPr>
              <w:rFonts w:ascii="Cambria Math" w:eastAsiaTheme="minorEastAsia" w:hAnsi="Cambria Math"/>
              <w:sz w:val="24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CD</m:t>
                  </m:r>
                </m:e>
              </m:groupChr>
            </m:e>
          </m:box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3;-3</m:t>
              </m:r>
            </m:e>
          </m:d>
          <m:r>
            <w:rPr>
              <w:rFonts w:ascii="Cambria Math" w:eastAsiaTheme="minorEastAsia" w:hAnsi="Cambria Math"/>
              <w:sz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-3;0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3;-3</m:t>
              </m:r>
            </m:e>
          </m:d>
          <m:r>
            <w:rPr>
              <w:rFonts w:ascii="Cambria Math" w:eastAsiaTheme="minorEastAsia" w:hAnsi="Cambria Math"/>
              <w:sz w:val="24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∙0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3;-3</m:t>
              </m:r>
            </m:e>
          </m:d>
          <m:r>
            <w:rPr>
              <w:rFonts w:ascii="Cambria Math" w:eastAsiaTheme="minorEastAsia" w:hAnsi="Cambria Math"/>
              <w:sz w:val="24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-1;0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3-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;-3-0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3+1;-3-0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4;-3</m:t>
              </m:r>
            </m:e>
          </m:d>
          <m:r>
            <w:rPr>
              <w:rFonts w:ascii="Cambria Math" w:eastAsiaTheme="minorEastAsia" w:hAnsi="Cambria Math"/>
              <w:sz w:val="24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obliczamy długość wektora 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groupChr>
            </m:e>
          </m:box>
          <m:r>
            <w:rPr>
              <w:rFonts w:ascii="Cambria Math" w:eastAsiaTheme="minorEastAsia" w:hAnsi="Cambria Math"/>
            </w:rPr>
            <m:t xml:space="preserve"> korzystając z powyższego twierdzenia:   </m:t>
          </m:r>
          <m:r>
            <w:rPr>
              <w:rFonts w:ascii="Cambria Math" w:eastAsiaTheme="minorEastAsia" w:hAnsi="Cambria Math"/>
            </w:rPr>
            <w:br/>
          </m:r>
        </m:oMath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groupChr>
            </m:e>
          </m:box>
          <m:r>
            <w:rPr>
              <w:rFonts w:ascii="Cambria Math" w:eastAsiaTheme="minorEastAsia" w:hAnsi="Cambria Math"/>
            </w:rPr>
            <m:t xml:space="preserve"> 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(-3)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16+9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25</m:t>
              </m:r>
            </m:e>
          </m:rad>
          <m:r>
            <w:rPr>
              <w:rFonts w:ascii="Cambria Math" w:eastAsiaTheme="minorEastAsia" w:hAnsi="Cambria Math"/>
            </w:rPr>
            <m:t>=5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hAnsi="Cambria Math"/>
            </w:rPr>
            <w:br/>
          </m:r>
        </m:oMath>
      </m:oMathPara>
      <w:bookmarkStart w:id="0" w:name="_GoBack"/>
      <w:bookmarkEnd w:id="0"/>
    </w:p>
    <w:sectPr w:rsidR="00122BBA" w:rsidRPr="0012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B"/>
    <w:rsid w:val="00122BBA"/>
    <w:rsid w:val="002B14FF"/>
    <w:rsid w:val="0048111B"/>
    <w:rsid w:val="00923F1F"/>
    <w:rsid w:val="00A15894"/>
    <w:rsid w:val="00B52413"/>
    <w:rsid w:val="00D82AE3"/>
    <w:rsid w:val="00E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FF3A-4971-46D7-81D3-2B2CA942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7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7</cp:revision>
  <dcterms:created xsi:type="dcterms:W3CDTF">2020-04-23T19:01:00Z</dcterms:created>
  <dcterms:modified xsi:type="dcterms:W3CDTF">2020-04-23T20:01:00Z</dcterms:modified>
</cp:coreProperties>
</file>