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D4" w:rsidRPr="00775BD4" w:rsidRDefault="00775BD4" w:rsidP="00775BD4">
      <w:pPr>
        <w:shd w:val="clear" w:color="auto" w:fill="FFFFFF"/>
        <w:spacing w:after="0" w:line="240" w:lineRule="auto"/>
        <w:outlineLvl w:val="1"/>
        <w:rPr>
          <w:rFonts w:ascii="Verdana" w:eastAsia="Times New Roman" w:hAnsi="Verdana" w:cs="Times New Roman"/>
          <w:caps/>
          <w:color w:val="444444"/>
          <w:spacing w:val="15"/>
          <w:sz w:val="26"/>
          <w:szCs w:val="26"/>
          <w:lang w:eastAsia="pl-PL"/>
        </w:rPr>
      </w:pPr>
      <w:r>
        <w:rPr>
          <w:rFonts w:ascii="Verdana" w:eastAsia="Times New Roman" w:hAnsi="Verdana" w:cs="Times New Roman"/>
          <w:caps/>
          <w:color w:val="444444"/>
          <w:spacing w:val="15"/>
          <w:sz w:val="26"/>
          <w:szCs w:val="26"/>
          <w:lang w:eastAsia="pl-PL"/>
        </w:rPr>
        <w:t xml:space="preserve">Temat: O obywatelstwie </w:t>
      </w:r>
      <w:bookmarkStart w:id="0" w:name="_GoBack"/>
      <w:bookmarkEnd w:id="0"/>
    </w:p>
    <w:p w:rsidR="006F6364" w:rsidRDefault="00EF2A83"/>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1. </w:t>
      </w:r>
      <w:r w:rsidRPr="00775BD4">
        <w:rPr>
          <w:rFonts w:ascii="Segoe UI" w:eastAsia="Times New Roman" w:hAnsi="Segoe UI" w:cs="Segoe UI"/>
          <w:color w:val="444444"/>
          <w:sz w:val="24"/>
          <w:szCs w:val="24"/>
          <w:lang w:eastAsia="pl-PL"/>
        </w:rPr>
        <w:t>Chciałabym zacząć od kilku słów na temat naszej rzeczywistości społecznej i politycznej, która od wieków nie była tak korzystna, gwarantująca na długi okres pokój, względną stabilizację w życiu, a która jednocześnie przez swe nasycenie sporami obracającymi się w wąskim kręgu partykularnych</w:t>
      </w:r>
      <w:bookmarkStart w:id="1" w:name="sdfootnote1anc"/>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"sdfootnote1sym"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vertAlign w:val="superscript"/>
          <w:lang w:eastAsia="pl-PL"/>
        </w:rPr>
        <w:t>1</w:t>
      </w:r>
      <w:r w:rsidRPr="00775BD4">
        <w:rPr>
          <w:rFonts w:ascii="Segoe UI" w:eastAsia="Times New Roman" w:hAnsi="Segoe UI" w:cs="Segoe UI"/>
          <w:color w:val="444444"/>
          <w:sz w:val="24"/>
          <w:szCs w:val="24"/>
          <w:lang w:eastAsia="pl-PL"/>
        </w:rPr>
        <w:fldChar w:fldCharType="end"/>
      </w:r>
      <w:bookmarkEnd w:id="1"/>
      <w:r w:rsidRPr="00775BD4">
        <w:rPr>
          <w:rFonts w:ascii="Segoe UI" w:eastAsia="Times New Roman" w:hAnsi="Segoe UI" w:cs="Segoe UI"/>
          <w:color w:val="444444"/>
          <w:sz w:val="24"/>
          <w:szCs w:val="24"/>
          <w:lang w:eastAsia="pl-PL"/>
        </w:rPr>
        <w:t> interesów, zanikiem szacunku do prawa – sprzyja z jednej strony deprecjacji myślenia politycznego, które traci wszelką wartość zarówno teoretyczną, jak i praktyczną, z drugiej – wzrastaniu obojętności wobec spraw publicznych.</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2. </w:t>
      </w:r>
      <w:r w:rsidRPr="00775BD4">
        <w:rPr>
          <w:rFonts w:ascii="Segoe UI" w:eastAsia="Times New Roman" w:hAnsi="Segoe UI" w:cs="Segoe UI"/>
          <w:color w:val="444444"/>
          <w:sz w:val="24"/>
          <w:szCs w:val="24"/>
          <w:lang w:eastAsia="pl-PL"/>
        </w:rPr>
        <w:t xml:space="preserve">W tej rzeczywistości [...] </w:t>
      </w:r>
      <w:proofErr w:type="gramStart"/>
      <w:r w:rsidRPr="00775BD4">
        <w:rPr>
          <w:rFonts w:ascii="Segoe UI" w:eastAsia="Times New Roman" w:hAnsi="Segoe UI" w:cs="Segoe UI"/>
          <w:color w:val="444444"/>
          <w:sz w:val="24"/>
          <w:szCs w:val="24"/>
          <w:lang w:eastAsia="pl-PL"/>
        </w:rPr>
        <w:t>zapanował</w:t>
      </w:r>
      <w:proofErr w:type="gramEnd"/>
      <w:r w:rsidRPr="00775BD4">
        <w:rPr>
          <w:rFonts w:ascii="Segoe UI" w:eastAsia="Times New Roman" w:hAnsi="Segoe UI" w:cs="Segoe UI"/>
          <w:color w:val="444444"/>
          <w:sz w:val="24"/>
          <w:szCs w:val="24"/>
          <w:lang w:eastAsia="pl-PL"/>
        </w:rPr>
        <w:t xml:space="preserve"> kryzys wyobraźni. Wszystkie ideologie dawno już przebrzmiały i dziś nowych na ogół się boimy, a gdy się pojawiają w jakiejś szczątkowej formie, odrzucamy je ze zrozumiałą nieufnością, doświadczenie </w:t>
      </w:r>
      <w:proofErr w:type="gramStart"/>
      <w:r w:rsidRPr="00775BD4">
        <w:rPr>
          <w:rFonts w:ascii="Segoe UI" w:eastAsia="Times New Roman" w:hAnsi="Segoe UI" w:cs="Segoe UI"/>
          <w:color w:val="444444"/>
          <w:sz w:val="24"/>
          <w:szCs w:val="24"/>
          <w:lang w:eastAsia="pl-PL"/>
        </w:rPr>
        <w:t>nas bowiem</w:t>
      </w:r>
      <w:proofErr w:type="gramEnd"/>
      <w:r w:rsidRPr="00775BD4">
        <w:rPr>
          <w:rFonts w:ascii="Segoe UI" w:eastAsia="Times New Roman" w:hAnsi="Segoe UI" w:cs="Segoe UI"/>
          <w:color w:val="444444"/>
          <w:sz w:val="24"/>
          <w:szCs w:val="24"/>
          <w:lang w:eastAsia="pl-PL"/>
        </w:rPr>
        <w:t xml:space="preserve"> nauczyło, że przynoszą tylko klęski.</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3. </w:t>
      </w:r>
      <w:proofErr w:type="gramStart"/>
      <w:r w:rsidRPr="00775BD4">
        <w:rPr>
          <w:rFonts w:ascii="Segoe UI" w:eastAsia="Times New Roman" w:hAnsi="Segoe UI" w:cs="Segoe UI"/>
          <w:color w:val="444444"/>
          <w:sz w:val="24"/>
          <w:szCs w:val="24"/>
          <w:lang w:eastAsia="pl-PL"/>
        </w:rPr>
        <w:t>Żyjemy zatem</w:t>
      </w:r>
      <w:proofErr w:type="gramEnd"/>
      <w:r w:rsidRPr="00775BD4">
        <w:rPr>
          <w:rFonts w:ascii="Segoe UI" w:eastAsia="Times New Roman" w:hAnsi="Segoe UI" w:cs="Segoe UI"/>
          <w:color w:val="444444"/>
          <w:sz w:val="24"/>
          <w:szCs w:val="24"/>
          <w:lang w:eastAsia="pl-PL"/>
        </w:rPr>
        <w:t xml:space="preserve"> bez celu. Nie wiemy sami, czego chcemy, zamykamy się w kwestiach dotyczących najbliższego podwórka, bez szerszej perspektywy, w życiu powszednim, które, jak wyraził się Charles Taylor</w:t>
      </w:r>
      <w:bookmarkStart w:id="2" w:name="sdfootnote2anc"/>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"https://xn--jzyk-polski-rrb.pl/testy-czytanie-ze-zrozumieniem/126-o-obywatelstwie" \l "sdfootnote2sym"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vertAlign w:val="superscript"/>
          <w:lang w:eastAsia="pl-PL"/>
        </w:rPr>
        <w:t>2</w:t>
      </w:r>
      <w:r w:rsidRPr="00775BD4">
        <w:rPr>
          <w:rFonts w:ascii="Segoe UI" w:eastAsia="Times New Roman" w:hAnsi="Segoe UI" w:cs="Segoe UI"/>
          <w:color w:val="444444"/>
          <w:sz w:val="24"/>
          <w:szCs w:val="24"/>
          <w:lang w:eastAsia="pl-PL"/>
        </w:rPr>
        <w:fldChar w:fldCharType="end"/>
      </w:r>
      <w:bookmarkEnd w:id="2"/>
      <w:r w:rsidRPr="00775BD4">
        <w:rPr>
          <w:rFonts w:ascii="Segoe UI" w:eastAsia="Times New Roman" w:hAnsi="Segoe UI" w:cs="Segoe UI"/>
          <w:color w:val="444444"/>
          <w:sz w:val="24"/>
          <w:szCs w:val="24"/>
          <w:lang w:eastAsia="pl-PL"/>
        </w:rPr>
        <w:t>, detronizuje wyższe rodzaje aktywności, a przede wszystkim życie obywatelskie, przesuwając „środek ciężkości dobra do sfery życia codziennego, produkcji dóbr i rodziny”. W rezultacie troska o życie codzienne zaczęła trącić pychą i samolubstwem. A gdy stajemy się coraz bardziej prywatni, sieci społeczne się rozpadają i jednostki czują się samotne i bezradne, narażone na niebezpieczeństwa i pozbawione ochrony. [...] Każdy z nas boi się samotności, a jednocześnie chce się od zewnętrznego świata odseparować, odejść od jego spraw.</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4. </w:t>
      </w:r>
      <w:r w:rsidRPr="00775BD4">
        <w:rPr>
          <w:rFonts w:ascii="Segoe UI" w:eastAsia="Times New Roman" w:hAnsi="Segoe UI" w:cs="Segoe UI"/>
          <w:color w:val="444444"/>
          <w:sz w:val="24"/>
          <w:szCs w:val="24"/>
          <w:lang w:eastAsia="pl-PL"/>
        </w:rPr>
        <w:t xml:space="preserve">Istnieją jednak oznaki, że ten stan obojętności nie ma akceptacji, że gdzieś w głębi kiełkuje zgoła inne myślenie. Zanim powiem o tym słów parę, zacznę od opisu zjawiska, które się łatwo daje obserwować i na pozór wydaje się bez znaczenia. </w:t>
      </w:r>
      <w:proofErr w:type="gramStart"/>
      <w:r w:rsidRPr="00775BD4">
        <w:rPr>
          <w:rFonts w:ascii="Segoe UI" w:eastAsia="Times New Roman" w:hAnsi="Segoe UI" w:cs="Segoe UI"/>
          <w:color w:val="444444"/>
          <w:sz w:val="24"/>
          <w:szCs w:val="24"/>
          <w:lang w:eastAsia="pl-PL"/>
        </w:rPr>
        <w:t>Patrzę więc</w:t>
      </w:r>
      <w:proofErr w:type="gramEnd"/>
      <w:r w:rsidRPr="00775BD4">
        <w:rPr>
          <w:rFonts w:ascii="Segoe UI" w:eastAsia="Times New Roman" w:hAnsi="Segoe UI" w:cs="Segoe UI"/>
          <w:color w:val="444444"/>
          <w:sz w:val="24"/>
          <w:szCs w:val="24"/>
          <w:lang w:eastAsia="pl-PL"/>
        </w:rPr>
        <w:t xml:space="preserve"> na ludzi, najczęściej młodych, ale i w wieku dojrzałym, z przyklejonymi do ucha komórkami w każdym miejscu, na ulicy, w pociągach, korytarzach uczelni, supermarketach itd. Wciąż telefonują i zastanawiam się, po co. Nie jest to już tylko kwestia mody, zachłyśnięcia się nowością techniczną pozwalającą na szybki kontakt. Nie. Przychodzi mi na myśl, że kryje się za tym coś więcej. Przysłuchuję się nieraz tym rozmowom. Co więc słyszę? „Właśnie wszedłem do marketu, czy duży tłok? Nie, nie widzę”. I zaraz następny telefon do kogoś innego: „Wiesz, postanowiłem kupić coś, jestem w markecie. Tak, tak, cześć”. Itd., itd.</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lastRenderedPageBreak/>
        <w:t>5. </w:t>
      </w:r>
      <w:r w:rsidRPr="00775BD4">
        <w:rPr>
          <w:rFonts w:ascii="Segoe UI" w:eastAsia="Times New Roman" w:hAnsi="Segoe UI" w:cs="Segoe UI"/>
          <w:color w:val="444444"/>
          <w:sz w:val="24"/>
          <w:szCs w:val="24"/>
          <w:lang w:eastAsia="pl-PL"/>
        </w:rPr>
        <w:t xml:space="preserve">Kiedy słucham takich rozmów, wciąż zmieniających adresata, zadaję sobie pytanie, czy jakiś sens miała ich treść. Na pewno nie, rozmowa była czysto zdawkowa. </w:t>
      </w:r>
      <w:proofErr w:type="gramStart"/>
      <w:r w:rsidRPr="00775BD4">
        <w:rPr>
          <w:rFonts w:ascii="Segoe UI" w:eastAsia="Times New Roman" w:hAnsi="Segoe UI" w:cs="Segoe UI"/>
          <w:color w:val="444444"/>
          <w:sz w:val="24"/>
          <w:szCs w:val="24"/>
          <w:lang w:eastAsia="pl-PL"/>
        </w:rPr>
        <w:t>Ważna zatem</w:t>
      </w:r>
      <w:proofErr w:type="gramEnd"/>
      <w:r w:rsidRPr="00775BD4">
        <w:rPr>
          <w:rFonts w:ascii="Segoe UI" w:eastAsia="Times New Roman" w:hAnsi="Segoe UI" w:cs="Segoe UI"/>
          <w:color w:val="444444"/>
          <w:sz w:val="24"/>
          <w:szCs w:val="24"/>
          <w:lang w:eastAsia="pl-PL"/>
        </w:rPr>
        <w:t xml:space="preserve"> jest nie ona, lecz jedynie komunikacja. </w:t>
      </w:r>
      <w:proofErr w:type="gramStart"/>
      <w:r w:rsidRPr="00775BD4">
        <w:rPr>
          <w:rFonts w:ascii="Segoe UI" w:eastAsia="Times New Roman" w:hAnsi="Segoe UI" w:cs="Segoe UI"/>
          <w:color w:val="444444"/>
          <w:sz w:val="24"/>
          <w:szCs w:val="24"/>
          <w:lang w:eastAsia="pl-PL"/>
        </w:rPr>
        <w:t>Mam więc</w:t>
      </w:r>
      <w:proofErr w:type="gramEnd"/>
      <w:r w:rsidRPr="00775BD4">
        <w:rPr>
          <w:rFonts w:ascii="Segoe UI" w:eastAsia="Times New Roman" w:hAnsi="Segoe UI" w:cs="Segoe UI"/>
          <w:color w:val="444444"/>
          <w:sz w:val="24"/>
          <w:szCs w:val="24"/>
          <w:lang w:eastAsia="pl-PL"/>
        </w:rPr>
        <w:t xml:space="preserve"> wrażenie, że interlokutorzy</w:t>
      </w:r>
      <w:bookmarkStart w:id="3" w:name="sdfootnote3anc"/>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"https://xn--jzyk-polski-rrb.pl/testy-czytanie-ze-zrozumieniem/126-o-obywatelstwie" \l "sdfootnote3sym"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vertAlign w:val="superscript"/>
          <w:lang w:eastAsia="pl-PL"/>
        </w:rPr>
        <w:t>3</w:t>
      </w:r>
      <w:r w:rsidRPr="00775BD4">
        <w:rPr>
          <w:rFonts w:ascii="Segoe UI" w:eastAsia="Times New Roman" w:hAnsi="Segoe UI" w:cs="Segoe UI"/>
          <w:color w:val="444444"/>
          <w:sz w:val="24"/>
          <w:szCs w:val="24"/>
          <w:lang w:eastAsia="pl-PL"/>
        </w:rPr>
        <w:fldChar w:fldCharType="end"/>
      </w:r>
      <w:bookmarkEnd w:id="3"/>
      <w:r w:rsidRPr="00775BD4">
        <w:rPr>
          <w:rFonts w:ascii="Segoe UI" w:eastAsia="Times New Roman" w:hAnsi="Segoe UI" w:cs="Segoe UI"/>
          <w:color w:val="444444"/>
          <w:sz w:val="24"/>
          <w:szCs w:val="24"/>
          <w:lang w:eastAsia="pl-PL"/>
        </w:rPr>
        <w:t> pragną być w nieustannym kontakcie, jakby się bali rozstania, choć nie są bynajmniej sobie bliscy, nie należą do jednej rodziny, jak wynika z krótkiej rozmowy, to raczej koledzy, koleżanki, znajomi. Po co więc zamieniają puste słowa? Czyżby czuli lęk przed utratą kontaktu? Czyżby mieli potrzebę nieustannego bycia z innymi, choćby się nic im nie miało do powiedzenia prócz paru słów?</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6. </w:t>
      </w:r>
      <w:r w:rsidRPr="00775BD4">
        <w:rPr>
          <w:rFonts w:ascii="Segoe UI" w:eastAsia="Times New Roman" w:hAnsi="Segoe UI" w:cs="Segoe UI"/>
          <w:color w:val="444444"/>
          <w:sz w:val="24"/>
          <w:szCs w:val="24"/>
          <w:lang w:eastAsia="pl-PL"/>
        </w:rPr>
        <w:t xml:space="preserve">Współczesność rodzi pustkę. Pustka domaga się zapełnienia. Zapełniać ją jednak można rozmaicie. Przez wspólną pracę, wspólne lektury, rozmowy, tymczasem na poważne rozmowy nikt nie ma ani chęci, ani czasu. Od rozmowy się odzwyczajamy. Wystarczą komunikaty. </w:t>
      </w:r>
      <w:proofErr w:type="gramStart"/>
      <w:r w:rsidRPr="00775BD4">
        <w:rPr>
          <w:rFonts w:ascii="Segoe UI" w:eastAsia="Times New Roman" w:hAnsi="Segoe UI" w:cs="Segoe UI"/>
          <w:color w:val="444444"/>
          <w:sz w:val="24"/>
          <w:szCs w:val="24"/>
          <w:lang w:eastAsia="pl-PL"/>
        </w:rPr>
        <w:t>Tylko że</w:t>
      </w:r>
      <w:proofErr w:type="gramEnd"/>
      <w:r w:rsidRPr="00775BD4">
        <w:rPr>
          <w:rFonts w:ascii="Segoe UI" w:eastAsia="Times New Roman" w:hAnsi="Segoe UI" w:cs="Segoe UI"/>
          <w:color w:val="444444"/>
          <w:sz w:val="24"/>
          <w:szCs w:val="24"/>
          <w:lang w:eastAsia="pl-PL"/>
        </w:rPr>
        <w:t xml:space="preserve"> te komunikaty tworzą tylko iluzję bycia razem. Jest </w:t>
      </w:r>
      <w:proofErr w:type="gramStart"/>
      <w:r w:rsidRPr="00775BD4">
        <w:rPr>
          <w:rFonts w:ascii="Segoe UI" w:eastAsia="Times New Roman" w:hAnsi="Segoe UI" w:cs="Segoe UI"/>
          <w:color w:val="444444"/>
          <w:sz w:val="24"/>
          <w:szCs w:val="24"/>
          <w:lang w:eastAsia="pl-PL"/>
        </w:rPr>
        <w:t>to bowiem</w:t>
      </w:r>
      <w:proofErr w:type="gramEnd"/>
      <w:r w:rsidRPr="00775BD4">
        <w:rPr>
          <w:rFonts w:ascii="Segoe UI" w:eastAsia="Times New Roman" w:hAnsi="Segoe UI" w:cs="Segoe UI"/>
          <w:color w:val="444444"/>
          <w:sz w:val="24"/>
          <w:szCs w:val="24"/>
          <w:lang w:eastAsia="pl-PL"/>
        </w:rPr>
        <w:t xml:space="preserve"> „razem”, które nie tworzy żadnej głębszej więzi, jest niemal tak zdawkowe i przelotne jak wypowiadane słowa. To „razem” nie posiada wspólnego celu i nie zawiązuje się na jakiś dłuższy czas. Pozwala nadal trwać w obojętności i podkreślanym przez Taylora samolubstwie. Lecz czy można trwać w lęku przed samotnością, a jednocześnie w lęku przed zaangażowaniem się w społeczne życie? [...]</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7. </w:t>
      </w:r>
      <w:r w:rsidRPr="00775BD4">
        <w:rPr>
          <w:rFonts w:ascii="Segoe UI" w:eastAsia="Times New Roman" w:hAnsi="Segoe UI" w:cs="Segoe UI"/>
          <w:color w:val="444444"/>
          <w:sz w:val="24"/>
          <w:szCs w:val="24"/>
          <w:lang w:eastAsia="pl-PL"/>
        </w:rPr>
        <w:t xml:space="preserve">Dusza potrzebuje pokoju, pouczał Seneka, </w:t>
      </w:r>
      <w:proofErr w:type="gramStart"/>
      <w:r w:rsidRPr="00775BD4">
        <w:rPr>
          <w:rFonts w:ascii="Segoe UI" w:eastAsia="Times New Roman" w:hAnsi="Segoe UI" w:cs="Segoe UI"/>
          <w:color w:val="444444"/>
          <w:sz w:val="24"/>
          <w:szCs w:val="24"/>
          <w:lang w:eastAsia="pl-PL"/>
        </w:rPr>
        <w:t>powinna zatem</w:t>
      </w:r>
      <w:proofErr w:type="gramEnd"/>
      <w:r w:rsidRPr="00775BD4">
        <w:rPr>
          <w:rFonts w:ascii="Segoe UI" w:eastAsia="Times New Roman" w:hAnsi="Segoe UI" w:cs="Segoe UI"/>
          <w:color w:val="444444"/>
          <w:sz w:val="24"/>
          <w:szCs w:val="24"/>
          <w:lang w:eastAsia="pl-PL"/>
        </w:rPr>
        <w:t xml:space="preserve"> znać siebie, wiedzieć, do czego jest zdolna, i być gotowa do poskromienia złudnych pragnień i namiętności, gotowa także do znoszenia cierpień, bolesnych okoliczności i przede wszystkim śmierci. </w:t>
      </w:r>
      <w:proofErr w:type="gramStart"/>
      <w:r w:rsidRPr="00775BD4">
        <w:rPr>
          <w:rFonts w:ascii="Segoe UI" w:eastAsia="Times New Roman" w:hAnsi="Segoe UI" w:cs="Segoe UI"/>
          <w:color w:val="444444"/>
          <w:sz w:val="24"/>
          <w:szCs w:val="24"/>
          <w:lang w:eastAsia="pl-PL"/>
        </w:rPr>
        <w:t>Ten zatem</w:t>
      </w:r>
      <w:proofErr w:type="gramEnd"/>
      <w:r w:rsidRPr="00775BD4">
        <w:rPr>
          <w:rFonts w:ascii="Segoe UI" w:eastAsia="Times New Roman" w:hAnsi="Segoe UI" w:cs="Segoe UI"/>
          <w:color w:val="444444"/>
          <w:sz w:val="24"/>
          <w:szCs w:val="24"/>
          <w:lang w:eastAsia="pl-PL"/>
        </w:rPr>
        <w:t xml:space="preserve"> tylko, kto pozna siebie, może znaleźć w sobie siły do walki z przejawami zła. Dla starożytnych ów zwrot ku sobie stawał się obowiązkiem, a zarazem jakby techniką życia. </w:t>
      </w:r>
      <w:proofErr w:type="gramStart"/>
      <w:r w:rsidRPr="00775BD4">
        <w:rPr>
          <w:rFonts w:ascii="Segoe UI" w:eastAsia="Times New Roman" w:hAnsi="Segoe UI" w:cs="Segoe UI"/>
          <w:color w:val="444444"/>
          <w:sz w:val="24"/>
          <w:szCs w:val="24"/>
          <w:lang w:eastAsia="pl-PL"/>
        </w:rPr>
        <w:t>Czynił bowiem</w:t>
      </w:r>
      <w:proofErr w:type="gramEnd"/>
      <w:r w:rsidRPr="00775BD4">
        <w:rPr>
          <w:rFonts w:ascii="Segoe UI" w:eastAsia="Times New Roman" w:hAnsi="Segoe UI" w:cs="Segoe UI"/>
          <w:color w:val="444444"/>
          <w:sz w:val="24"/>
          <w:szCs w:val="24"/>
          <w:lang w:eastAsia="pl-PL"/>
        </w:rPr>
        <w:t xml:space="preserve"> każdego świadomym podmiotem stosunków z samym sobą i z innymi, podmiotem myśli i działania, działania racjonalnego i akceptowanego moralnie.</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8. </w:t>
      </w:r>
      <w:r w:rsidRPr="00775BD4">
        <w:rPr>
          <w:rFonts w:ascii="Segoe UI" w:eastAsia="Times New Roman" w:hAnsi="Segoe UI" w:cs="Segoe UI"/>
          <w:color w:val="444444"/>
          <w:sz w:val="24"/>
          <w:szCs w:val="24"/>
          <w:lang w:eastAsia="pl-PL"/>
        </w:rPr>
        <w:t>Gdybyśmy chcieli iść śladami starożytnych, musielibyśmy przyjąć, że człowiek nie ma prawa się zamknąć, że zamknięcie jest dezercją. Mogliśmy się zresztą przekonać, że społeczeństwo o tym wie, że to „razem” może się napełnić treścią, gdy je ożywi jakaś wspólna wartość, wartość niekłamana, której można zaufać, jakieś wspólne uczucie, uniesienie, takie, jakie żywiło wielu po śmierci Jana Pawła II. I choć uniesienie trwa chwilę i pozostaje bez społecznych konsekwencji, jest znakiem, że społeczność pragnie czegoś więcej, jakiegoś autentycznego celu.</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lastRenderedPageBreak/>
        <w:t>9. </w:t>
      </w:r>
      <w:r w:rsidRPr="00775BD4">
        <w:rPr>
          <w:rFonts w:ascii="Segoe UI" w:eastAsia="Times New Roman" w:hAnsi="Segoe UI" w:cs="Segoe UI"/>
          <w:color w:val="444444"/>
          <w:sz w:val="24"/>
          <w:szCs w:val="24"/>
          <w:lang w:eastAsia="pl-PL"/>
        </w:rPr>
        <w:t xml:space="preserve">Nasza jednak współczesna rzeczywistość ukazuje wyraźnie, że cele są rozproszone, że nieustannie narzucają się nam wybory między różnymi postawami, które nie są i nie muszą być sobie przeciwstawne, często jednak bywają takie. </w:t>
      </w:r>
      <w:proofErr w:type="gramStart"/>
      <w:r w:rsidRPr="00775BD4">
        <w:rPr>
          <w:rFonts w:ascii="Segoe UI" w:eastAsia="Times New Roman" w:hAnsi="Segoe UI" w:cs="Segoe UI"/>
          <w:color w:val="444444"/>
          <w:sz w:val="24"/>
          <w:szCs w:val="24"/>
          <w:lang w:eastAsia="pl-PL"/>
        </w:rPr>
        <w:t>Demokracja jako</w:t>
      </w:r>
      <w:proofErr w:type="gramEnd"/>
      <w:r w:rsidRPr="00775BD4">
        <w:rPr>
          <w:rFonts w:ascii="Segoe UI" w:eastAsia="Times New Roman" w:hAnsi="Segoe UI" w:cs="Segoe UI"/>
          <w:color w:val="444444"/>
          <w:sz w:val="24"/>
          <w:szCs w:val="24"/>
          <w:lang w:eastAsia="pl-PL"/>
        </w:rPr>
        <w:t xml:space="preserve"> taka, i w tym tkwi jej wielka wartość, podkreślając wolność i autonomię jednostki, umożliwia snucie różnych koncepcji organizacji wspólnoty ludzkiej, a w konsekwencji prowadzi do dyferencjacji</w:t>
      </w:r>
      <w:bookmarkStart w:id="4" w:name="sdfootnote4anc"/>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"https://xn--jzyk-polski-rrb.pl/testy-czytanie-ze-zrozumieniem/126-o-obywatelstwie" \l "sdfootnote4sym"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vertAlign w:val="superscript"/>
          <w:lang w:eastAsia="pl-PL"/>
        </w:rPr>
        <w:t>4</w:t>
      </w:r>
      <w:r w:rsidRPr="00775BD4">
        <w:rPr>
          <w:rFonts w:ascii="Segoe UI" w:eastAsia="Times New Roman" w:hAnsi="Segoe UI" w:cs="Segoe UI"/>
          <w:color w:val="444444"/>
          <w:sz w:val="24"/>
          <w:szCs w:val="24"/>
          <w:lang w:eastAsia="pl-PL"/>
        </w:rPr>
        <w:fldChar w:fldCharType="end"/>
      </w:r>
      <w:bookmarkEnd w:id="4"/>
      <w:r w:rsidRPr="00775BD4">
        <w:rPr>
          <w:rFonts w:ascii="Segoe UI" w:eastAsia="Times New Roman" w:hAnsi="Segoe UI" w:cs="Segoe UI"/>
          <w:color w:val="444444"/>
          <w:sz w:val="24"/>
          <w:szCs w:val="24"/>
          <w:lang w:eastAsia="pl-PL"/>
        </w:rPr>
        <w:t xml:space="preserve"> w poglądach, a wraz z nimi we wzorach etycznych, czyli w pojmowaniu politycznego etosu. Ale </w:t>
      </w:r>
      <w:proofErr w:type="gramStart"/>
      <w:r w:rsidRPr="00775BD4">
        <w:rPr>
          <w:rFonts w:ascii="Segoe UI" w:eastAsia="Times New Roman" w:hAnsi="Segoe UI" w:cs="Segoe UI"/>
          <w:color w:val="444444"/>
          <w:sz w:val="24"/>
          <w:szCs w:val="24"/>
          <w:lang w:eastAsia="pl-PL"/>
        </w:rPr>
        <w:t>właśnie dlatego</w:t>
      </w:r>
      <w:proofErr w:type="gramEnd"/>
      <w:r w:rsidRPr="00775BD4">
        <w:rPr>
          <w:rFonts w:ascii="Segoe UI" w:eastAsia="Times New Roman" w:hAnsi="Segoe UI" w:cs="Segoe UI"/>
          <w:color w:val="444444"/>
          <w:sz w:val="24"/>
          <w:szCs w:val="24"/>
          <w:lang w:eastAsia="pl-PL"/>
        </w:rPr>
        <w:t xml:space="preserve"> kładzie tak wielki nacisk na rozmowę, na dialog, debatę, gdyż tylko na tej drodze powstaje porozumienie.</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10. </w:t>
      </w:r>
      <w:r w:rsidRPr="00775BD4">
        <w:rPr>
          <w:rFonts w:ascii="Segoe UI" w:eastAsia="Times New Roman" w:hAnsi="Segoe UI" w:cs="Segoe UI"/>
          <w:color w:val="444444"/>
          <w:sz w:val="24"/>
          <w:szCs w:val="24"/>
          <w:lang w:eastAsia="pl-PL"/>
        </w:rPr>
        <w:t>Wydaje mi się jednak, że bez względu na bogactwo politycznych preferencji coś zawsze obowiązuje, jakieś minimum, bez którego społeczny byt mógłby ulec chaosowi. To minimum wyznacza jedno stare słowo: obywatel, greckie </w:t>
      </w:r>
      <w:proofErr w:type="spellStart"/>
      <w:r w:rsidRPr="00775BD4">
        <w:rPr>
          <w:rFonts w:ascii="Segoe UI" w:eastAsia="Times New Roman" w:hAnsi="Segoe UI" w:cs="Segoe UI"/>
          <w:i/>
          <w:iCs/>
          <w:color w:val="444444"/>
          <w:sz w:val="24"/>
          <w:szCs w:val="24"/>
          <w:lang w:eastAsia="pl-PL"/>
        </w:rPr>
        <w:t>polites</w:t>
      </w:r>
      <w:proofErr w:type="spellEnd"/>
      <w:r w:rsidRPr="00775BD4">
        <w:rPr>
          <w:rFonts w:ascii="Segoe UI" w:eastAsia="Times New Roman" w:hAnsi="Segoe UI" w:cs="Segoe UI"/>
          <w:color w:val="444444"/>
          <w:sz w:val="24"/>
          <w:szCs w:val="24"/>
          <w:lang w:eastAsia="pl-PL"/>
        </w:rPr>
        <w:t>, łacińskie </w:t>
      </w:r>
      <w:proofErr w:type="spellStart"/>
      <w:r w:rsidRPr="00775BD4">
        <w:rPr>
          <w:rFonts w:ascii="Segoe UI" w:eastAsia="Times New Roman" w:hAnsi="Segoe UI" w:cs="Segoe UI"/>
          <w:i/>
          <w:iCs/>
          <w:color w:val="444444"/>
          <w:sz w:val="24"/>
          <w:szCs w:val="24"/>
          <w:lang w:eastAsia="pl-PL"/>
        </w:rPr>
        <w:t>civis</w:t>
      </w:r>
      <w:proofErr w:type="spellEnd"/>
      <w:r w:rsidRPr="00775BD4">
        <w:rPr>
          <w:rFonts w:ascii="Segoe UI" w:eastAsia="Times New Roman" w:hAnsi="Segoe UI" w:cs="Segoe UI"/>
          <w:color w:val="444444"/>
          <w:sz w:val="24"/>
          <w:szCs w:val="24"/>
          <w:lang w:eastAsia="pl-PL"/>
        </w:rPr>
        <w:t>, od którego pochodzi francuskie </w:t>
      </w:r>
      <w:proofErr w:type="spellStart"/>
      <w:r w:rsidRPr="00775BD4">
        <w:rPr>
          <w:rFonts w:ascii="Segoe UI" w:eastAsia="Times New Roman" w:hAnsi="Segoe UI" w:cs="Segoe UI"/>
          <w:i/>
          <w:iCs/>
          <w:color w:val="444444"/>
          <w:sz w:val="24"/>
          <w:szCs w:val="24"/>
          <w:lang w:eastAsia="pl-PL"/>
        </w:rPr>
        <w:t>citoyen</w:t>
      </w:r>
      <w:proofErr w:type="spellEnd"/>
      <w:r w:rsidRPr="00775BD4">
        <w:rPr>
          <w:rFonts w:ascii="Segoe UI" w:eastAsia="Times New Roman" w:hAnsi="Segoe UI" w:cs="Segoe UI"/>
          <w:color w:val="444444"/>
          <w:sz w:val="24"/>
          <w:szCs w:val="24"/>
          <w:lang w:eastAsia="pl-PL"/>
        </w:rPr>
        <w:t xml:space="preserve">, słowo, które od czasów rewolucji francuskiej dominowało w języku polityki, a dziś zostało zupełnie zapomniane. Już się nie pamięta o tym, że obywatel to </w:t>
      </w:r>
      <w:proofErr w:type="gramStart"/>
      <w:r w:rsidRPr="00775BD4">
        <w:rPr>
          <w:rFonts w:ascii="Segoe UI" w:eastAsia="Times New Roman" w:hAnsi="Segoe UI" w:cs="Segoe UI"/>
          <w:color w:val="444444"/>
          <w:sz w:val="24"/>
          <w:szCs w:val="24"/>
          <w:lang w:eastAsia="pl-PL"/>
        </w:rPr>
        <w:t>nie poddany</w:t>
      </w:r>
      <w:proofErr w:type="gramEnd"/>
      <w:r w:rsidRPr="00775BD4">
        <w:rPr>
          <w:rFonts w:ascii="Segoe UI" w:eastAsia="Times New Roman" w:hAnsi="Segoe UI" w:cs="Segoe UI"/>
          <w:color w:val="444444"/>
          <w:sz w:val="24"/>
          <w:szCs w:val="24"/>
          <w:lang w:eastAsia="pl-PL"/>
        </w:rPr>
        <w:t xml:space="preserve">, ale świadomy swego poczucia przynależności do społeczeństwa zamieszkującego terytorium danego państwa. Człowiek wolny i dzielący wolność z innymi natychmiast zobowiązuje się do troski o tych innych, o całość społecznego bytu i jego racjonalne urządzenie. Obywatel na równi z innymi tworzy prawa społeczności i domaga się ich przestrzegania. Wydaje się, że nie są to zadania wielkie, okazuje się, że są niezmiernie trudne i </w:t>
      </w:r>
      <w:proofErr w:type="gramStart"/>
      <w:r w:rsidRPr="00775BD4">
        <w:rPr>
          <w:rFonts w:ascii="Segoe UI" w:eastAsia="Times New Roman" w:hAnsi="Segoe UI" w:cs="Segoe UI"/>
          <w:color w:val="444444"/>
          <w:sz w:val="24"/>
          <w:szCs w:val="24"/>
          <w:lang w:eastAsia="pl-PL"/>
        </w:rPr>
        <w:t>może dlatego</w:t>
      </w:r>
      <w:proofErr w:type="gramEnd"/>
      <w:r w:rsidRPr="00775BD4">
        <w:rPr>
          <w:rFonts w:ascii="Segoe UI" w:eastAsia="Times New Roman" w:hAnsi="Segoe UI" w:cs="Segoe UI"/>
          <w:color w:val="444444"/>
          <w:sz w:val="24"/>
          <w:szCs w:val="24"/>
          <w:lang w:eastAsia="pl-PL"/>
        </w:rPr>
        <w:t xml:space="preserve"> mało kto o obywatelskich obowiązkach myśli. [...]</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11. </w:t>
      </w:r>
      <w:r w:rsidRPr="00775BD4">
        <w:rPr>
          <w:rFonts w:ascii="Segoe UI" w:eastAsia="Times New Roman" w:hAnsi="Segoe UI" w:cs="Segoe UI"/>
          <w:color w:val="444444"/>
          <w:sz w:val="24"/>
          <w:szCs w:val="24"/>
          <w:lang w:eastAsia="pl-PL"/>
        </w:rPr>
        <w:t xml:space="preserve">Wszelkiego typu partykularyzmy narodowe, religijne są źródłami konfliktów. Obywatel partykularyzmy zwalcza. Szanuje tożsamości religijne i narodowe, ale dla niego najważniejsze jest prawo, a nie rasa, religia, narodowość, </w:t>
      </w:r>
      <w:proofErr w:type="gramStart"/>
      <w:r w:rsidRPr="00775BD4">
        <w:rPr>
          <w:rFonts w:ascii="Segoe UI" w:eastAsia="Times New Roman" w:hAnsi="Segoe UI" w:cs="Segoe UI"/>
          <w:color w:val="444444"/>
          <w:sz w:val="24"/>
          <w:szCs w:val="24"/>
          <w:lang w:eastAsia="pl-PL"/>
        </w:rPr>
        <w:t>zwłaszcza gdy</w:t>
      </w:r>
      <w:proofErr w:type="gramEnd"/>
      <w:r w:rsidRPr="00775BD4">
        <w:rPr>
          <w:rFonts w:ascii="Segoe UI" w:eastAsia="Times New Roman" w:hAnsi="Segoe UI" w:cs="Segoe UI"/>
          <w:color w:val="444444"/>
          <w:sz w:val="24"/>
          <w:szCs w:val="24"/>
          <w:lang w:eastAsia="pl-PL"/>
        </w:rPr>
        <w:t xml:space="preserve"> przebywa w zbiorowości politycznej pod tym względem nader zróżnicowanej. [...] Życie obywatelskie jest czynne i musi być czynne, tego dowodził już Arystoteles. Dziś zaś w państwach demokratycznych, w których kuratela</w:t>
      </w:r>
      <w:bookmarkStart w:id="5" w:name="sdfootnote5anc"/>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"https://xn--jzyk-polski-rrb.pl/testy-czytanie-ze-zrozumieniem/126-o-obywatelstwie" \l "sdfootnote5sym"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vertAlign w:val="superscript"/>
          <w:lang w:eastAsia="pl-PL"/>
        </w:rPr>
        <w:t>5</w:t>
      </w:r>
      <w:r w:rsidRPr="00775BD4">
        <w:rPr>
          <w:rFonts w:ascii="Segoe UI" w:eastAsia="Times New Roman" w:hAnsi="Segoe UI" w:cs="Segoe UI"/>
          <w:color w:val="444444"/>
          <w:sz w:val="24"/>
          <w:szCs w:val="24"/>
          <w:lang w:eastAsia="pl-PL"/>
        </w:rPr>
        <w:fldChar w:fldCharType="end"/>
      </w:r>
      <w:bookmarkEnd w:id="5"/>
      <w:r w:rsidRPr="00775BD4">
        <w:rPr>
          <w:rFonts w:ascii="Segoe UI" w:eastAsia="Times New Roman" w:hAnsi="Segoe UI" w:cs="Segoe UI"/>
          <w:color w:val="444444"/>
          <w:sz w:val="24"/>
          <w:szCs w:val="24"/>
          <w:lang w:eastAsia="pl-PL"/>
        </w:rPr>
        <w:t> władzy centralnej staje się coraz słabsza, obywatel powinien mieć świadomość, że to on sam buduje swój los, ale także wpływa na los całej społeczności.</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12. </w:t>
      </w:r>
      <w:r w:rsidRPr="00775BD4">
        <w:rPr>
          <w:rFonts w:ascii="Segoe UI" w:eastAsia="Times New Roman" w:hAnsi="Segoe UI" w:cs="Segoe UI"/>
          <w:color w:val="444444"/>
          <w:sz w:val="24"/>
          <w:szCs w:val="24"/>
          <w:lang w:eastAsia="pl-PL"/>
        </w:rPr>
        <w:t xml:space="preserve">Obywatelstwo </w:t>
      </w:r>
      <w:proofErr w:type="gramStart"/>
      <w:r w:rsidRPr="00775BD4">
        <w:rPr>
          <w:rFonts w:ascii="Segoe UI" w:eastAsia="Times New Roman" w:hAnsi="Segoe UI" w:cs="Segoe UI"/>
          <w:color w:val="444444"/>
          <w:sz w:val="24"/>
          <w:szCs w:val="24"/>
          <w:lang w:eastAsia="pl-PL"/>
        </w:rPr>
        <w:t>ma więc</w:t>
      </w:r>
      <w:proofErr w:type="gramEnd"/>
      <w:r w:rsidRPr="00775BD4">
        <w:rPr>
          <w:rFonts w:ascii="Segoe UI" w:eastAsia="Times New Roman" w:hAnsi="Segoe UI" w:cs="Segoe UI"/>
          <w:color w:val="444444"/>
          <w:sz w:val="24"/>
          <w:szCs w:val="24"/>
          <w:lang w:eastAsia="pl-PL"/>
        </w:rPr>
        <w:t xml:space="preserve"> sens nie tylko polityczny, lecz także moralny, uczy bowiem bycia z innymi, uczy bycia razem, nie w tłumie, który się zaraz rozejdzie, lecz w społeczności powiązanej wspólnym działaniem i wzajemnymi zobowiązaniami. Obywatelstwo zrodzone z ideału równości i wolności jest źródłem współpracy, </w:t>
      </w:r>
      <w:r w:rsidRPr="00775BD4">
        <w:rPr>
          <w:rFonts w:ascii="Segoe UI" w:eastAsia="Times New Roman" w:hAnsi="Segoe UI" w:cs="Segoe UI"/>
          <w:color w:val="444444"/>
          <w:sz w:val="24"/>
          <w:szCs w:val="24"/>
          <w:lang w:eastAsia="pl-PL"/>
        </w:rPr>
        <w:lastRenderedPageBreak/>
        <w:t>stabilności, bezpieczeństwa osób i dóbr, bezpieczeństwa nieodzownego dla funkcjonowania każdego państwa.</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13. </w:t>
      </w:r>
      <w:r w:rsidRPr="00775BD4">
        <w:rPr>
          <w:rFonts w:ascii="Segoe UI" w:eastAsia="Times New Roman" w:hAnsi="Segoe UI" w:cs="Segoe UI"/>
          <w:color w:val="444444"/>
          <w:sz w:val="24"/>
          <w:szCs w:val="24"/>
          <w:lang w:eastAsia="pl-PL"/>
        </w:rPr>
        <w:t>Ten moralny sens ma znaczenie dla każdego z nas. Albowiem to w społeczności rodzą się cele, rodzi się także sens naszego „jak być”. Co więcej: obywatelska postawa pozwala rozproszyć dwa ciągle towarzyszące nam i przeciwstawne sobie lęki – lęk przed zaangażowaniem i lęk przed samotnością. W pracy z innymi i dla innych, którą się podejmuje z własnej nieprzymuszonej woli, nikt nie czuje się samotny.</w:t>
      </w:r>
    </w:p>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i/>
          <w:iCs/>
          <w:color w:val="444444"/>
          <w:sz w:val="24"/>
          <w:szCs w:val="24"/>
          <w:lang w:eastAsia="pl-PL"/>
        </w:rPr>
        <w:t>Fragment wykładu, który prof. Barbara Skarga wygłosiła podczas inauguracji roku akademickiego 2005/2006 na Uniwersytecie w Białymstoku.</w:t>
      </w:r>
    </w:p>
    <w:p w:rsidR="00775BD4" w:rsidRPr="00775BD4" w:rsidRDefault="00775BD4" w:rsidP="00775BD4">
      <w:pPr>
        <w:shd w:val="clear" w:color="auto" w:fill="FFFFFF"/>
        <w:spacing w:before="120"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color w:val="444444"/>
          <w:sz w:val="24"/>
          <w:szCs w:val="24"/>
          <w:lang w:eastAsia="pl-PL"/>
        </w:rPr>
        <w:t>Barbara Skarga </w:t>
      </w:r>
      <w:r w:rsidRPr="00775BD4">
        <w:rPr>
          <w:rFonts w:ascii="Segoe UI" w:eastAsia="Times New Roman" w:hAnsi="Segoe UI" w:cs="Segoe UI"/>
          <w:i/>
          <w:iCs/>
          <w:color w:val="444444"/>
          <w:sz w:val="24"/>
          <w:szCs w:val="24"/>
          <w:lang w:eastAsia="pl-PL"/>
        </w:rPr>
        <w:t>jest profesorem filozofii w PAN. Urodziła się w 1919 roku w Warszawie, studiowała filozofię na Uniwersytecie Stefana Batorego w Wilnie. Była łączniczką AK; w 1944 roku aresztowana przez NKWD i skazana na 11 lat łagru. Do kraju wróciła w 1955 roku. Ukończyła studia filozoficzne; tytuł profesora zwyczajnego otrzymała w 1988 roku. Pisała m.in. o Comcie, Bergsonie i pozytywizmie polskim. W 1995 roku została odznaczona Orderem Orła Białego.</w:t>
      </w:r>
    </w:p>
    <w:p w:rsidR="00775BD4" w:rsidRPr="00775BD4" w:rsidRDefault="00775BD4" w:rsidP="00775BD4">
      <w:pPr>
        <w:spacing w:after="348" w:line="240" w:lineRule="auto"/>
        <w:rPr>
          <w:rFonts w:ascii="Times New Roman" w:eastAsia="Times New Roman" w:hAnsi="Times New Roman" w:cs="Times New Roman"/>
          <w:sz w:val="24"/>
          <w:szCs w:val="24"/>
          <w:lang w:eastAsia="pl-PL"/>
        </w:rPr>
      </w:pPr>
      <w:r w:rsidRPr="00775BD4">
        <w:rPr>
          <w:rFonts w:ascii="Times New Roman" w:eastAsia="Times New Roman" w:hAnsi="Times New Roman" w:cs="Times New Roman"/>
          <w:sz w:val="24"/>
          <w:szCs w:val="24"/>
          <w:lang w:eastAsia="pl-PL"/>
        </w:rPr>
        <w:pict>
          <v:rect id="_x0000_i1025" style="width:4.55pt;height:1.2pt" o:hrpct="0" o:hralign="right" o:hrstd="t" o:hrnoshade="t" o:hr="t" fillcolor="#064" stroked="f"/>
        </w:pict>
      </w:r>
    </w:p>
    <w:p w:rsidR="00775BD4" w:rsidRPr="00775BD4" w:rsidRDefault="00775BD4" w:rsidP="00775BD4">
      <w:pPr>
        <w:shd w:val="clear" w:color="auto" w:fill="FFFFFF"/>
        <w:spacing w:after="348"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b/>
          <w:bCs/>
          <w:color w:val="444444"/>
          <w:sz w:val="24"/>
          <w:szCs w:val="24"/>
          <w:lang w:eastAsia="pl-PL"/>
        </w:rPr>
        <w:t>PRZYPISY:</w:t>
      </w:r>
    </w:p>
    <w:bookmarkStart w:id="6" w:name="sdfootnote1sym"/>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"sdfootnote1anc"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lang w:eastAsia="pl-PL"/>
        </w:rPr>
        <w:t>1</w:t>
      </w:r>
      <w:r w:rsidRPr="00775BD4">
        <w:rPr>
          <w:rFonts w:ascii="Segoe UI" w:eastAsia="Times New Roman" w:hAnsi="Segoe UI" w:cs="Segoe UI"/>
          <w:color w:val="444444"/>
          <w:sz w:val="24"/>
          <w:szCs w:val="24"/>
          <w:lang w:eastAsia="pl-PL"/>
        </w:rPr>
        <w:fldChar w:fldCharType="end"/>
      </w:r>
      <w:bookmarkEnd w:id="6"/>
      <w:r w:rsidRPr="00775BD4">
        <w:rPr>
          <w:rFonts w:ascii="Segoe UI" w:eastAsia="Times New Roman" w:hAnsi="Segoe UI" w:cs="Segoe UI"/>
          <w:color w:val="444444"/>
          <w:sz w:val="24"/>
          <w:szCs w:val="24"/>
          <w:lang w:eastAsia="pl-PL"/>
        </w:rPr>
        <w:t> </w:t>
      </w:r>
      <w:r w:rsidRPr="00775BD4">
        <w:rPr>
          <w:rFonts w:ascii="Segoe UI" w:eastAsia="Times New Roman" w:hAnsi="Segoe UI" w:cs="Segoe UI"/>
          <w:b/>
          <w:bCs/>
          <w:color w:val="444444"/>
          <w:sz w:val="24"/>
          <w:szCs w:val="24"/>
          <w:lang w:eastAsia="pl-PL"/>
        </w:rPr>
        <w:t>partykularyzm</w:t>
      </w:r>
      <w:r w:rsidRPr="00775BD4">
        <w:rPr>
          <w:rFonts w:ascii="Segoe UI" w:eastAsia="Times New Roman" w:hAnsi="Segoe UI" w:cs="Segoe UI"/>
          <w:color w:val="444444"/>
          <w:sz w:val="24"/>
          <w:szCs w:val="24"/>
          <w:lang w:eastAsia="pl-PL"/>
        </w:rPr>
        <w:t> – dbanie wyłącznie o interesy swoje, lokalnej społeczności itp., połączone z brakiem troski o sprawy dotyczące całego społeczeństwa.</w:t>
      </w:r>
    </w:p>
    <w:bookmarkStart w:id="7" w:name="sdfootnote2sym"/>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"sdfootnote2anc"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lang w:eastAsia="pl-PL"/>
        </w:rPr>
        <w:t>2</w:t>
      </w:r>
      <w:r w:rsidRPr="00775BD4">
        <w:rPr>
          <w:rFonts w:ascii="Segoe UI" w:eastAsia="Times New Roman" w:hAnsi="Segoe UI" w:cs="Segoe UI"/>
          <w:color w:val="444444"/>
          <w:sz w:val="24"/>
          <w:szCs w:val="24"/>
          <w:lang w:eastAsia="pl-PL"/>
        </w:rPr>
        <w:fldChar w:fldCharType="end"/>
      </w:r>
      <w:bookmarkEnd w:id="7"/>
      <w:r w:rsidRPr="00775BD4">
        <w:rPr>
          <w:rFonts w:ascii="Segoe UI" w:eastAsia="Times New Roman" w:hAnsi="Segoe UI" w:cs="Segoe UI"/>
          <w:color w:val="444444"/>
          <w:sz w:val="24"/>
          <w:szCs w:val="24"/>
          <w:lang w:eastAsia="pl-PL"/>
        </w:rPr>
        <w:t> </w:t>
      </w:r>
      <w:r w:rsidRPr="00775BD4">
        <w:rPr>
          <w:rFonts w:ascii="Segoe UI" w:eastAsia="Times New Roman" w:hAnsi="Segoe UI" w:cs="Segoe UI"/>
          <w:b/>
          <w:bCs/>
          <w:color w:val="444444"/>
          <w:sz w:val="24"/>
          <w:szCs w:val="24"/>
          <w:lang w:eastAsia="pl-PL"/>
        </w:rPr>
        <w:t>Charles Taylor</w:t>
      </w:r>
      <w:r w:rsidRPr="00775BD4">
        <w:rPr>
          <w:rFonts w:ascii="Segoe UI" w:eastAsia="Times New Roman" w:hAnsi="Segoe UI" w:cs="Segoe UI"/>
          <w:color w:val="444444"/>
          <w:sz w:val="24"/>
          <w:szCs w:val="24"/>
          <w:lang w:eastAsia="pl-PL"/>
        </w:rPr>
        <w:t> – kanadyjski filozof i myśliciel współczesny, autor m.in. </w:t>
      </w:r>
      <w:r w:rsidRPr="00775BD4">
        <w:rPr>
          <w:rFonts w:ascii="Segoe UI" w:eastAsia="Times New Roman" w:hAnsi="Segoe UI" w:cs="Segoe UI"/>
          <w:i/>
          <w:iCs/>
          <w:color w:val="444444"/>
          <w:sz w:val="24"/>
          <w:szCs w:val="24"/>
          <w:lang w:eastAsia="pl-PL"/>
        </w:rPr>
        <w:t>Hegla, Religii</w:t>
      </w:r>
      <w:proofErr w:type="gramStart"/>
      <w:r w:rsidRPr="00775BD4">
        <w:rPr>
          <w:rFonts w:ascii="Segoe UI" w:eastAsia="Times New Roman" w:hAnsi="Segoe UI" w:cs="Segoe UI"/>
          <w:i/>
          <w:iCs/>
          <w:color w:val="444444"/>
          <w:sz w:val="24"/>
          <w:szCs w:val="24"/>
          <w:lang w:eastAsia="pl-PL"/>
        </w:rPr>
        <w:t>, Źródeł</w:t>
      </w:r>
      <w:proofErr w:type="gramEnd"/>
      <w:r w:rsidRPr="00775BD4">
        <w:rPr>
          <w:rFonts w:ascii="Segoe UI" w:eastAsia="Times New Roman" w:hAnsi="Segoe UI" w:cs="Segoe UI"/>
          <w:i/>
          <w:iCs/>
          <w:color w:val="444444"/>
          <w:sz w:val="24"/>
          <w:szCs w:val="24"/>
          <w:lang w:eastAsia="pl-PL"/>
        </w:rPr>
        <w:t> podmiotowości; </w:t>
      </w:r>
      <w:r w:rsidRPr="00775BD4">
        <w:rPr>
          <w:rFonts w:ascii="Segoe UI" w:eastAsia="Times New Roman" w:hAnsi="Segoe UI" w:cs="Segoe UI"/>
          <w:color w:val="444444"/>
          <w:sz w:val="24"/>
          <w:szCs w:val="24"/>
          <w:lang w:eastAsia="pl-PL"/>
        </w:rPr>
        <w:t>wykładowca uniwersytecki.</w:t>
      </w:r>
    </w:p>
    <w:bookmarkStart w:id="8" w:name="sdfootnote3sym"/>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"sdfootnote3anc"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lang w:eastAsia="pl-PL"/>
        </w:rPr>
        <w:t>3</w:t>
      </w:r>
      <w:r w:rsidRPr="00775BD4">
        <w:rPr>
          <w:rFonts w:ascii="Segoe UI" w:eastAsia="Times New Roman" w:hAnsi="Segoe UI" w:cs="Segoe UI"/>
          <w:color w:val="444444"/>
          <w:sz w:val="24"/>
          <w:szCs w:val="24"/>
          <w:lang w:eastAsia="pl-PL"/>
        </w:rPr>
        <w:fldChar w:fldCharType="end"/>
      </w:r>
      <w:bookmarkEnd w:id="8"/>
      <w:r w:rsidRPr="00775BD4">
        <w:rPr>
          <w:rFonts w:ascii="Segoe UI" w:eastAsia="Times New Roman" w:hAnsi="Segoe UI" w:cs="Segoe UI"/>
          <w:color w:val="444444"/>
          <w:sz w:val="24"/>
          <w:szCs w:val="24"/>
          <w:lang w:eastAsia="pl-PL"/>
        </w:rPr>
        <w:t> </w:t>
      </w:r>
      <w:r w:rsidRPr="00775BD4">
        <w:rPr>
          <w:rFonts w:ascii="Segoe UI" w:eastAsia="Times New Roman" w:hAnsi="Segoe UI" w:cs="Segoe UI"/>
          <w:b/>
          <w:bCs/>
          <w:color w:val="444444"/>
          <w:sz w:val="24"/>
          <w:szCs w:val="24"/>
          <w:lang w:eastAsia="pl-PL"/>
        </w:rPr>
        <w:t>interlokutor</w:t>
      </w:r>
      <w:r w:rsidRPr="00775BD4">
        <w:rPr>
          <w:rFonts w:ascii="Segoe UI" w:eastAsia="Times New Roman" w:hAnsi="Segoe UI" w:cs="Segoe UI"/>
          <w:color w:val="444444"/>
          <w:sz w:val="24"/>
          <w:szCs w:val="24"/>
          <w:lang w:eastAsia="pl-PL"/>
        </w:rPr>
        <w:t> – osoba rozmawiająca z kimś, rozmówca.</w:t>
      </w:r>
    </w:p>
    <w:bookmarkStart w:id="9" w:name="sdfootnote4sym"/>
    <w:p w:rsidR="00775BD4" w:rsidRPr="00775BD4" w:rsidRDefault="00775BD4" w:rsidP="00775BD4">
      <w:pPr>
        <w:shd w:val="clear" w:color="auto" w:fill="FFFFFF"/>
        <w:spacing w:after="120" w:line="408" w:lineRule="atLeast"/>
        <w:rPr>
          <w:rFonts w:ascii="Segoe UI" w:eastAsia="Times New Roman" w:hAnsi="Segoe UI" w:cs="Segoe UI"/>
          <w:color w:val="444444"/>
          <w:sz w:val="24"/>
          <w:szCs w:val="24"/>
          <w:lang w:eastAsia="pl-PL"/>
        </w:rPr>
      </w:pPr>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"sdfootnote4anc"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lang w:eastAsia="pl-PL"/>
        </w:rPr>
        <w:t>4</w:t>
      </w:r>
      <w:r w:rsidRPr="00775BD4">
        <w:rPr>
          <w:rFonts w:ascii="Segoe UI" w:eastAsia="Times New Roman" w:hAnsi="Segoe UI" w:cs="Segoe UI"/>
          <w:color w:val="444444"/>
          <w:sz w:val="24"/>
          <w:szCs w:val="24"/>
          <w:lang w:eastAsia="pl-PL"/>
        </w:rPr>
        <w:fldChar w:fldCharType="end"/>
      </w:r>
      <w:bookmarkEnd w:id="9"/>
      <w:r w:rsidRPr="00775BD4">
        <w:rPr>
          <w:rFonts w:ascii="Segoe UI" w:eastAsia="Times New Roman" w:hAnsi="Segoe UI" w:cs="Segoe UI"/>
          <w:color w:val="444444"/>
          <w:sz w:val="24"/>
          <w:szCs w:val="24"/>
          <w:lang w:eastAsia="pl-PL"/>
        </w:rPr>
        <w:t> </w:t>
      </w:r>
      <w:r w:rsidRPr="00775BD4">
        <w:rPr>
          <w:rFonts w:ascii="Segoe UI" w:eastAsia="Times New Roman" w:hAnsi="Segoe UI" w:cs="Segoe UI"/>
          <w:b/>
          <w:bCs/>
          <w:color w:val="444444"/>
          <w:sz w:val="24"/>
          <w:szCs w:val="24"/>
          <w:lang w:eastAsia="pl-PL"/>
        </w:rPr>
        <w:t>dyferencjacja</w:t>
      </w:r>
      <w:r w:rsidRPr="00775BD4">
        <w:rPr>
          <w:rFonts w:ascii="Segoe UI" w:eastAsia="Times New Roman" w:hAnsi="Segoe UI" w:cs="Segoe UI"/>
          <w:color w:val="444444"/>
          <w:sz w:val="24"/>
          <w:szCs w:val="24"/>
          <w:lang w:eastAsia="pl-PL"/>
        </w:rPr>
        <w:t> – wyodrębnianie się zróżnicowanych składników z jakiejś całości; różnicowanie się.</w:t>
      </w:r>
      <w:r w:rsidRPr="00775BD4">
        <w:rPr>
          <w:rFonts w:ascii="Segoe UI" w:eastAsia="Times New Roman" w:hAnsi="Segoe UI" w:cs="Segoe UI"/>
          <w:color w:val="444444"/>
          <w:sz w:val="24"/>
          <w:szCs w:val="24"/>
          <w:lang w:eastAsia="pl-PL"/>
        </w:rPr>
        <w:br/>
      </w:r>
      <w:bookmarkStart w:id="10" w:name="sdfootnote5sym"/>
      <w:r w:rsidRPr="00775BD4">
        <w:rPr>
          <w:rFonts w:ascii="Segoe UI" w:eastAsia="Times New Roman" w:hAnsi="Segoe UI" w:cs="Segoe UI"/>
          <w:color w:val="444444"/>
          <w:sz w:val="24"/>
          <w:szCs w:val="24"/>
          <w:lang w:eastAsia="pl-PL"/>
        </w:rPr>
        <w:fldChar w:fldCharType="begin"/>
      </w:r>
      <w:r w:rsidRPr="00775BD4">
        <w:rPr>
          <w:rFonts w:ascii="Segoe UI" w:eastAsia="Times New Roman" w:hAnsi="Segoe UI" w:cs="Segoe UI"/>
          <w:color w:val="444444"/>
          <w:sz w:val="24"/>
          <w:szCs w:val="24"/>
          <w:lang w:eastAsia="pl-PL"/>
        </w:rPr>
        <w:instrText xml:space="preserve"> HYPERLINK "http://www.xn--jzyk-polski-rrb.pl/plugins/editors/fckeditor/editor/fckeditor.html?InstanceName=text&amp;Toolbar=Default" \l "sdfootnote5anc" </w:instrText>
      </w:r>
      <w:r w:rsidRPr="00775BD4">
        <w:rPr>
          <w:rFonts w:ascii="Segoe UI" w:eastAsia="Times New Roman" w:hAnsi="Segoe UI" w:cs="Segoe UI"/>
          <w:color w:val="444444"/>
          <w:sz w:val="24"/>
          <w:szCs w:val="24"/>
          <w:lang w:eastAsia="pl-PL"/>
        </w:rPr>
        <w:fldChar w:fldCharType="separate"/>
      </w:r>
      <w:r w:rsidRPr="00775BD4">
        <w:rPr>
          <w:rFonts w:ascii="Segoe UI" w:eastAsia="Times New Roman" w:hAnsi="Segoe UI" w:cs="Segoe UI"/>
          <w:color w:val="009922"/>
          <w:sz w:val="24"/>
          <w:szCs w:val="24"/>
          <w:lang w:eastAsia="pl-PL"/>
        </w:rPr>
        <w:t>5</w:t>
      </w:r>
      <w:r w:rsidRPr="00775BD4">
        <w:rPr>
          <w:rFonts w:ascii="Segoe UI" w:eastAsia="Times New Roman" w:hAnsi="Segoe UI" w:cs="Segoe UI"/>
          <w:color w:val="444444"/>
          <w:sz w:val="24"/>
          <w:szCs w:val="24"/>
          <w:lang w:eastAsia="pl-PL"/>
        </w:rPr>
        <w:fldChar w:fldCharType="end"/>
      </w:r>
      <w:bookmarkEnd w:id="10"/>
      <w:r w:rsidRPr="00775BD4">
        <w:rPr>
          <w:rFonts w:ascii="Segoe UI" w:eastAsia="Times New Roman" w:hAnsi="Segoe UI" w:cs="Segoe UI"/>
          <w:color w:val="444444"/>
          <w:sz w:val="24"/>
          <w:szCs w:val="24"/>
          <w:lang w:eastAsia="pl-PL"/>
        </w:rPr>
        <w:t> </w:t>
      </w:r>
      <w:r w:rsidRPr="00775BD4">
        <w:rPr>
          <w:rFonts w:ascii="Segoe UI" w:eastAsia="Times New Roman" w:hAnsi="Segoe UI" w:cs="Segoe UI"/>
          <w:b/>
          <w:bCs/>
          <w:color w:val="444444"/>
          <w:sz w:val="24"/>
          <w:szCs w:val="24"/>
          <w:lang w:eastAsia="pl-PL"/>
        </w:rPr>
        <w:t>kuratela</w:t>
      </w:r>
      <w:r w:rsidRPr="00775BD4">
        <w:rPr>
          <w:rFonts w:ascii="Segoe UI" w:eastAsia="Times New Roman" w:hAnsi="Segoe UI" w:cs="Segoe UI"/>
          <w:color w:val="444444"/>
          <w:sz w:val="24"/>
          <w:szCs w:val="24"/>
          <w:lang w:eastAsia="pl-PL"/>
        </w:rPr>
        <w:t> – opieka prawna, nadzór ustanowiony przez sąd nad osobą niezdolną do działań prawnych (chorą umysłowo</w:t>
      </w:r>
      <w:proofErr w:type="gramStart"/>
      <w:r w:rsidRPr="00775BD4">
        <w:rPr>
          <w:rFonts w:ascii="Segoe UI" w:eastAsia="Times New Roman" w:hAnsi="Segoe UI" w:cs="Segoe UI"/>
          <w:color w:val="444444"/>
          <w:sz w:val="24"/>
          <w:szCs w:val="24"/>
          <w:lang w:eastAsia="pl-PL"/>
        </w:rPr>
        <w:t>, nieletnią</w:t>
      </w:r>
      <w:proofErr w:type="gramEnd"/>
      <w:r w:rsidRPr="00775BD4">
        <w:rPr>
          <w:rFonts w:ascii="Segoe UI" w:eastAsia="Times New Roman" w:hAnsi="Segoe UI" w:cs="Segoe UI"/>
          <w:color w:val="444444"/>
          <w:sz w:val="24"/>
          <w:szCs w:val="24"/>
          <w:lang w:eastAsia="pl-PL"/>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 (2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Jak Barbara Skarga ocenia współczesną rzeczywistość społeczno-polityczną? Przywołaj dwie cechy tej rzeczywistości, które taką ocenę uzasadniają (akapit 1.).</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2.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lastRenderedPageBreak/>
        <w:t xml:space="preserve">Jakie postawy wobec świata przyjmuje współczesny człowiek? Wymień trzy z nich, odwołując się do akapitów 2. </w:t>
      </w:r>
      <w:proofErr w:type="gramStart"/>
      <w:r>
        <w:rPr>
          <w:rFonts w:ascii="Segoe UI" w:hAnsi="Segoe UI" w:cs="Segoe UI"/>
          <w:color w:val="444444"/>
        </w:rPr>
        <w:t>i</w:t>
      </w:r>
      <w:proofErr w:type="gramEnd"/>
      <w:r>
        <w:rPr>
          <w:rFonts w:ascii="Segoe UI" w:hAnsi="Segoe UI" w:cs="Segoe UI"/>
          <w:color w:val="444444"/>
        </w:rPr>
        <w:t xml:space="preserve"> 3.</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3.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Jaką sprzeczność związaną z egzystencją współczesnego człowieka dostrzega Barbara Skarga (akapit 3.)?</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4.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Jaką funkcję w toku argumentacyjnym wykładu Barbary Skargi pełni przywołanie fragmentów rozmów telefonicznych?</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5.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W którym akapicie autorka przedstawia przykłady potwierdzające myśl wyrażoną w zdaniu:</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6.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Jaka jest różnica w zawartości (treści) i funkcji przekazu między „komunikatem” a „rozmową”? Odpowiedz na podstawie 5. </w:t>
      </w:r>
      <w:proofErr w:type="gramStart"/>
      <w:r>
        <w:rPr>
          <w:rFonts w:ascii="Segoe UI" w:hAnsi="Segoe UI" w:cs="Segoe UI"/>
          <w:color w:val="444444"/>
        </w:rPr>
        <w:t>i</w:t>
      </w:r>
      <w:proofErr w:type="gramEnd"/>
      <w:r>
        <w:rPr>
          <w:rFonts w:ascii="Segoe UI" w:hAnsi="Segoe UI" w:cs="Segoe UI"/>
          <w:color w:val="444444"/>
        </w:rPr>
        <w:t xml:space="preserve"> 6. </w:t>
      </w:r>
      <w:proofErr w:type="gramStart"/>
      <w:r>
        <w:rPr>
          <w:rFonts w:ascii="Segoe UI" w:hAnsi="Segoe UI" w:cs="Segoe UI"/>
          <w:color w:val="444444"/>
        </w:rPr>
        <w:t>akapitu</w:t>
      </w:r>
      <w:proofErr w:type="gramEnd"/>
      <w:r>
        <w:rPr>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7.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Akapity 5. </w:t>
      </w:r>
      <w:proofErr w:type="gramStart"/>
      <w:r>
        <w:rPr>
          <w:rFonts w:ascii="Segoe UI" w:hAnsi="Segoe UI" w:cs="Segoe UI"/>
          <w:color w:val="444444"/>
        </w:rPr>
        <w:t>i</w:t>
      </w:r>
      <w:proofErr w:type="gramEnd"/>
      <w:r>
        <w:rPr>
          <w:rFonts w:ascii="Segoe UI" w:hAnsi="Segoe UI" w:cs="Segoe UI"/>
          <w:color w:val="444444"/>
        </w:rPr>
        <w:t xml:space="preserve"> 6. </w:t>
      </w:r>
      <w:proofErr w:type="gramStart"/>
      <w:r>
        <w:rPr>
          <w:rFonts w:ascii="Segoe UI" w:hAnsi="Segoe UI" w:cs="Segoe UI"/>
          <w:color w:val="444444"/>
        </w:rPr>
        <w:t>autorka</w:t>
      </w:r>
      <w:proofErr w:type="gramEnd"/>
      <w:r>
        <w:rPr>
          <w:rFonts w:ascii="Segoe UI" w:hAnsi="Segoe UI" w:cs="Segoe UI"/>
          <w:color w:val="444444"/>
        </w:rPr>
        <w:t xml:space="preserve"> kończy, stawiając pytania. Jaką rolę odgrywa w tekście ten zabieg?</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8.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Przedstaw trzy warunki istnienia wspólnoty (akapity 6.– 8.).</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9. (2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Zdanie z akapitu 4.: </w:t>
      </w:r>
      <w:proofErr w:type="gramStart"/>
      <w:r>
        <w:rPr>
          <w:rFonts w:ascii="Segoe UI" w:hAnsi="Segoe UI" w:cs="Segoe UI"/>
          <w:color w:val="444444"/>
        </w:rPr>
        <w:t>Patrzę więc</w:t>
      </w:r>
      <w:proofErr w:type="gramEnd"/>
      <w:r>
        <w:rPr>
          <w:rFonts w:ascii="Segoe UI" w:hAnsi="Segoe UI" w:cs="Segoe UI"/>
          <w:color w:val="444444"/>
        </w:rPr>
        <w:t xml:space="preserve"> na ludzi, najczęściej młodych, ale i w wieku dojrzałym, z przyklejonymi do ucha komórkami w każdym miejscu, na ulicy, w pociągach, korytarzach uczelni, supermarketach itd., wyraża:</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A. </w:t>
      </w:r>
      <w:proofErr w:type="gramStart"/>
      <w:r>
        <w:rPr>
          <w:rFonts w:ascii="Segoe UI" w:hAnsi="Segoe UI" w:cs="Segoe UI"/>
          <w:color w:val="444444"/>
        </w:rPr>
        <w:t>aprobatę</w:t>
      </w:r>
      <w:proofErr w:type="gramEnd"/>
      <w:r>
        <w:rPr>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B. niechęć.</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C. </w:t>
      </w:r>
      <w:proofErr w:type="gramStart"/>
      <w:r>
        <w:rPr>
          <w:rFonts w:ascii="Segoe UI" w:hAnsi="Segoe UI" w:cs="Segoe UI"/>
          <w:color w:val="444444"/>
        </w:rPr>
        <w:t>sympatię</w:t>
      </w:r>
      <w:proofErr w:type="gramEnd"/>
      <w:r>
        <w:rPr>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D. </w:t>
      </w:r>
      <w:proofErr w:type="gramStart"/>
      <w:r>
        <w:rPr>
          <w:rFonts w:ascii="Segoe UI" w:hAnsi="Segoe UI" w:cs="Segoe UI"/>
          <w:color w:val="444444"/>
        </w:rPr>
        <w:t>dystans</w:t>
      </w:r>
      <w:proofErr w:type="gramEnd"/>
      <w:r>
        <w:rPr>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Uzasadnij odpowiedź w kontekście całego akapitu.</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10.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Zacytuj wypowiedzenia, w których autorka sygnalizuje porządkowanie toku swojej wypowiedzi.</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11.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W jaki sposób, zdaniem starożytnych, powinien żyć człowiek? Odpowiedz, wymieniając trzy zasady.</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lastRenderedPageBreak/>
        <w:t xml:space="preserve">Zadanie 12.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Na jakie zalety demokracji wskazuje autorka w akapicie 9.? Wymień dwie.</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13.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Na podstawie tekstu Barbary Skargi wyjaśnij, na czym polega wzajemna zależność pomiędzy życiem społecznym a życiem jednostki.</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14. (1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Na podstawie akapitów 10. </w:t>
      </w:r>
      <w:proofErr w:type="gramStart"/>
      <w:r>
        <w:rPr>
          <w:rFonts w:ascii="Segoe UI" w:hAnsi="Segoe UI" w:cs="Segoe UI"/>
          <w:color w:val="444444"/>
        </w:rPr>
        <w:t>i</w:t>
      </w:r>
      <w:proofErr w:type="gramEnd"/>
      <w:r>
        <w:rPr>
          <w:rFonts w:ascii="Segoe UI" w:hAnsi="Segoe UI" w:cs="Segoe UI"/>
          <w:color w:val="444444"/>
        </w:rPr>
        <w:t xml:space="preserve"> 11. </w:t>
      </w:r>
      <w:proofErr w:type="gramStart"/>
      <w:r>
        <w:rPr>
          <w:rFonts w:ascii="Segoe UI" w:hAnsi="Segoe UI" w:cs="Segoe UI"/>
          <w:color w:val="444444"/>
        </w:rPr>
        <w:t>wymień</w:t>
      </w:r>
      <w:proofErr w:type="gramEnd"/>
      <w:r>
        <w:rPr>
          <w:rFonts w:ascii="Segoe UI" w:hAnsi="Segoe UI" w:cs="Segoe UI"/>
          <w:color w:val="444444"/>
        </w:rPr>
        <w:t xml:space="preserve"> trzy cechy charakteryzujące człowieka – obywatela.</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15. (2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 xml:space="preserve">Sformułuj główną myśl wypowiedzi Barbary Skargi (w kontekście akapitów 12. </w:t>
      </w:r>
      <w:proofErr w:type="gramStart"/>
      <w:r>
        <w:rPr>
          <w:rFonts w:ascii="Segoe UI" w:hAnsi="Segoe UI" w:cs="Segoe UI"/>
          <w:color w:val="444444"/>
        </w:rPr>
        <w:t>i</w:t>
      </w:r>
      <w:proofErr w:type="gramEnd"/>
      <w:r>
        <w:rPr>
          <w:rFonts w:ascii="Segoe UI" w:hAnsi="Segoe UI" w:cs="Segoe UI"/>
          <w:color w:val="444444"/>
        </w:rPr>
        <w:t xml:space="preserve"> 13.).</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Style w:val="Pogrubienie"/>
          <w:rFonts w:ascii="Segoe UI" w:hAnsi="Segoe UI" w:cs="Segoe UI"/>
          <w:color w:val="444444"/>
        </w:rPr>
        <w:t xml:space="preserve">Zadanie 16. (2 </w:t>
      </w:r>
      <w:proofErr w:type="gramStart"/>
      <w:r>
        <w:rPr>
          <w:rStyle w:val="Pogrubienie"/>
          <w:rFonts w:ascii="Segoe UI" w:hAnsi="Segoe UI" w:cs="Segoe UI"/>
          <w:color w:val="444444"/>
        </w:rPr>
        <w:t>pkt</w:t>
      </w:r>
      <w:proofErr w:type="gramEnd"/>
      <w:r>
        <w:rPr>
          <w:rStyle w:val="Pogrubienie"/>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r>
        <w:rPr>
          <w:rFonts w:ascii="Segoe UI" w:hAnsi="Segoe UI" w:cs="Segoe UI"/>
          <w:color w:val="444444"/>
        </w:rPr>
        <w:t>Podkreśl trzy cechy, którymi charakteryzuje się tekst Barbary Skargi.</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a</w:t>
      </w:r>
      <w:proofErr w:type="gramEnd"/>
      <w:r>
        <w:rPr>
          <w:rFonts w:ascii="Segoe UI" w:hAnsi="Segoe UI" w:cs="Segoe UI"/>
          <w:color w:val="444444"/>
        </w:rPr>
        <w:t xml:space="preserve">. </w:t>
      </w:r>
      <w:proofErr w:type="gramStart"/>
      <w:r>
        <w:rPr>
          <w:rFonts w:ascii="Segoe UI" w:hAnsi="Segoe UI" w:cs="Segoe UI"/>
          <w:color w:val="444444"/>
        </w:rPr>
        <w:t>obecność</w:t>
      </w:r>
      <w:proofErr w:type="gramEnd"/>
      <w:r>
        <w:rPr>
          <w:rFonts w:ascii="Segoe UI" w:hAnsi="Segoe UI" w:cs="Segoe UI"/>
          <w:color w:val="444444"/>
        </w:rPr>
        <w:t xml:space="preserve"> elementów informacyjnych, analityczno-krytycznych, oceniających,</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b</w:t>
      </w:r>
      <w:proofErr w:type="gramEnd"/>
      <w:r>
        <w:rPr>
          <w:rFonts w:ascii="Segoe UI" w:hAnsi="Segoe UI" w:cs="Segoe UI"/>
          <w:color w:val="444444"/>
        </w:rPr>
        <w:t>. autor jest bohaterem przedstawianych zdarzeń,</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c</w:t>
      </w:r>
      <w:proofErr w:type="gramEnd"/>
      <w:r>
        <w:rPr>
          <w:rFonts w:ascii="Segoe UI" w:hAnsi="Segoe UI" w:cs="Segoe UI"/>
          <w:color w:val="444444"/>
        </w:rPr>
        <w:t xml:space="preserve">. </w:t>
      </w:r>
      <w:proofErr w:type="gramStart"/>
      <w:r>
        <w:rPr>
          <w:rFonts w:ascii="Segoe UI" w:hAnsi="Segoe UI" w:cs="Segoe UI"/>
          <w:color w:val="444444"/>
        </w:rPr>
        <w:t>refleksyjność</w:t>
      </w:r>
      <w:proofErr w:type="gramEnd"/>
      <w:r>
        <w:rPr>
          <w:rFonts w:ascii="Segoe UI" w:hAnsi="Segoe UI" w:cs="Segoe UI"/>
          <w:color w:val="444444"/>
        </w:rPr>
        <w:t>,</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d</w:t>
      </w:r>
      <w:proofErr w:type="gramEnd"/>
      <w:r>
        <w:rPr>
          <w:rFonts w:ascii="Segoe UI" w:hAnsi="Segoe UI" w:cs="Segoe UI"/>
          <w:color w:val="444444"/>
        </w:rPr>
        <w:t xml:space="preserve">. </w:t>
      </w:r>
      <w:proofErr w:type="gramStart"/>
      <w:r>
        <w:rPr>
          <w:rFonts w:ascii="Segoe UI" w:hAnsi="Segoe UI" w:cs="Segoe UI"/>
          <w:color w:val="444444"/>
        </w:rPr>
        <w:t>lekki</w:t>
      </w:r>
      <w:proofErr w:type="gramEnd"/>
      <w:r>
        <w:rPr>
          <w:rFonts w:ascii="Segoe UI" w:hAnsi="Segoe UI" w:cs="Segoe UI"/>
          <w:color w:val="444444"/>
        </w:rPr>
        <w:t xml:space="preserve"> i barwny styl,</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e</w:t>
      </w:r>
      <w:proofErr w:type="gramEnd"/>
      <w:r>
        <w:rPr>
          <w:rFonts w:ascii="Segoe UI" w:hAnsi="Segoe UI" w:cs="Segoe UI"/>
          <w:color w:val="444444"/>
        </w:rPr>
        <w:t xml:space="preserve">. </w:t>
      </w:r>
      <w:proofErr w:type="gramStart"/>
      <w:r>
        <w:rPr>
          <w:rFonts w:ascii="Segoe UI" w:hAnsi="Segoe UI" w:cs="Segoe UI"/>
          <w:color w:val="444444"/>
        </w:rPr>
        <w:t>cykliczność</w:t>
      </w:r>
      <w:proofErr w:type="gramEnd"/>
      <w:r>
        <w:rPr>
          <w:rFonts w:ascii="Segoe UI" w:hAnsi="Segoe UI" w:cs="Segoe UI"/>
          <w:color w:val="444444"/>
        </w:rPr>
        <w:t xml:space="preserve"> (tekst jest częścią cyklu publikacji),</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f</w:t>
      </w:r>
      <w:proofErr w:type="gramEnd"/>
      <w:r>
        <w:rPr>
          <w:rFonts w:ascii="Segoe UI" w:hAnsi="Segoe UI" w:cs="Segoe UI"/>
          <w:color w:val="444444"/>
        </w:rPr>
        <w:t xml:space="preserve">. </w:t>
      </w:r>
      <w:proofErr w:type="gramStart"/>
      <w:r>
        <w:rPr>
          <w:rFonts w:ascii="Segoe UI" w:hAnsi="Segoe UI" w:cs="Segoe UI"/>
          <w:color w:val="444444"/>
        </w:rPr>
        <w:t>odniesienie</w:t>
      </w:r>
      <w:proofErr w:type="gramEnd"/>
      <w:r>
        <w:rPr>
          <w:rFonts w:ascii="Segoe UI" w:hAnsi="Segoe UI" w:cs="Segoe UI"/>
          <w:color w:val="444444"/>
        </w:rPr>
        <w:t xml:space="preserve"> do zjawisk artystycznych,</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g</w:t>
      </w:r>
      <w:proofErr w:type="gramEnd"/>
      <w:r>
        <w:rPr>
          <w:rFonts w:ascii="Segoe UI" w:hAnsi="Segoe UI" w:cs="Segoe UI"/>
          <w:color w:val="444444"/>
        </w:rPr>
        <w:t>. podmiotowość i subiektywizm,</w:t>
      </w:r>
    </w:p>
    <w:p w:rsidR="00775BD4" w:rsidRDefault="00775BD4" w:rsidP="00775BD4">
      <w:pPr>
        <w:pStyle w:val="NormalnyWeb"/>
        <w:shd w:val="clear" w:color="auto" w:fill="FFFFFF"/>
        <w:spacing w:before="0" w:beforeAutospacing="0" w:after="0" w:afterAutospacing="0" w:line="408" w:lineRule="atLeast"/>
        <w:rPr>
          <w:rFonts w:ascii="Segoe UI" w:hAnsi="Segoe UI" w:cs="Segoe UI"/>
          <w:color w:val="444444"/>
        </w:rPr>
      </w:pPr>
      <w:proofErr w:type="gramStart"/>
      <w:r>
        <w:rPr>
          <w:rFonts w:ascii="Segoe UI" w:hAnsi="Segoe UI" w:cs="Segoe UI"/>
          <w:color w:val="444444"/>
        </w:rPr>
        <w:t>h</w:t>
      </w:r>
      <w:proofErr w:type="gramEnd"/>
      <w:r>
        <w:rPr>
          <w:rFonts w:ascii="Segoe UI" w:hAnsi="Segoe UI" w:cs="Segoe UI"/>
          <w:color w:val="444444"/>
        </w:rPr>
        <w:t xml:space="preserve">. </w:t>
      </w:r>
      <w:proofErr w:type="gramStart"/>
      <w:r>
        <w:rPr>
          <w:rFonts w:ascii="Segoe UI" w:hAnsi="Segoe UI" w:cs="Segoe UI"/>
          <w:color w:val="444444"/>
        </w:rPr>
        <w:t>styl</w:t>
      </w:r>
      <w:proofErr w:type="gramEnd"/>
      <w:r>
        <w:rPr>
          <w:rFonts w:ascii="Segoe UI" w:hAnsi="Segoe UI" w:cs="Segoe UI"/>
          <w:color w:val="444444"/>
        </w:rPr>
        <w:t xml:space="preserve"> wynikający z artystycznej funkcji języka.</w:t>
      </w:r>
    </w:p>
    <w:p w:rsidR="00775BD4" w:rsidRDefault="00775BD4"/>
    <w:sectPr w:rsidR="00775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D4"/>
    <w:rsid w:val="0072642F"/>
    <w:rsid w:val="00775BD4"/>
    <w:rsid w:val="00E36658"/>
    <w:rsid w:val="00EF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55DB5-9600-42CC-B0B3-C0344B67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5B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5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7301">
      <w:bodyDiv w:val="1"/>
      <w:marLeft w:val="0"/>
      <w:marRight w:val="0"/>
      <w:marTop w:val="0"/>
      <w:marBottom w:val="0"/>
      <w:divBdr>
        <w:top w:val="none" w:sz="0" w:space="0" w:color="auto"/>
        <w:left w:val="none" w:sz="0" w:space="0" w:color="auto"/>
        <w:bottom w:val="none" w:sz="0" w:space="0" w:color="auto"/>
        <w:right w:val="none" w:sz="0" w:space="0" w:color="auto"/>
      </w:divBdr>
    </w:div>
    <w:div w:id="1316881018">
      <w:bodyDiv w:val="1"/>
      <w:marLeft w:val="0"/>
      <w:marRight w:val="0"/>
      <w:marTop w:val="0"/>
      <w:marBottom w:val="0"/>
      <w:divBdr>
        <w:top w:val="none" w:sz="0" w:space="0" w:color="auto"/>
        <w:left w:val="none" w:sz="0" w:space="0" w:color="auto"/>
        <w:bottom w:val="none" w:sz="0" w:space="0" w:color="auto"/>
        <w:right w:val="none" w:sz="0" w:space="0" w:color="auto"/>
      </w:divBdr>
      <w:divsChild>
        <w:div w:id="1038893058">
          <w:marLeft w:val="0"/>
          <w:marRight w:val="0"/>
          <w:marTop w:val="120"/>
          <w:marBottom w:val="120"/>
          <w:divBdr>
            <w:top w:val="none" w:sz="0" w:space="0" w:color="auto"/>
            <w:left w:val="none" w:sz="0" w:space="0" w:color="auto"/>
            <w:bottom w:val="none" w:sz="0" w:space="0" w:color="auto"/>
            <w:right w:val="none" w:sz="0" w:space="0" w:color="auto"/>
          </w:divBdr>
        </w:div>
        <w:div w:id="559679453">
          <w:marLeft w:val="0"/>
          <w:marRight w:val="0"/>
          <w:marTop w:val="120"/>
          <w:marBottom w:val="120"/>
          <w:divBdr>
            <w:top w:val="none" w:sz="0" w:space="0" w:color="auto"/>
            <w:left w:val="none" w:sz="0" w:space="0" w:color="auto"/>
            <w:bottom w:val="none" w:sz="0" w:space="0" w:color="auto"/>
            <w:right w:val="none" w:sz="0" w:space="0" w:color="auto"/>
          </w:divBdr>
        </w:div>
        <w:div w:id="1111634570">
          <w:marLeft w:val="0"/>
          <w:marRight w:val="0"/>
          <w:marTop w:val="120"/>
          <w:marBottom w:val="120"/>
          <w:divBdr>
            <w:top w:val="none" w:sz="0" w:space="0" w:color="auto"/>
            <w:left w:val="none" w:sz="0" w:space="0" w:color="auto"/>
            <w:bottom w:val="none" w:sz="0" w:space="0" w:color="auto"/>
            <w:right w:val="none" w:sz="0" w:space="0" w:color="auto"/>
          </w:divBdr>
        </w:div>
        <w:div w:id="2096366395">
          <w:marLeft w:val="0"/>
          <w:marRight w:val="0"/>
          <w:marTop w:val="120"/>
          <w:marBottom w:val="120"/>
          <w:divBdr>
            <w:top w:val="none" w:sz="0" w:space="0" w:color="auto"/>
            <w:left w:val="none" w:sz="0" w:space="0" w:color="auto"/>
            <w:bottom w:val="none" w:sz="0" w:space="0" w:color="auto"/>
            <w:right w:val="none" w:sz="0" w:space="0" w:color="auto"/>
          </w:divBdr>
        </w:div>
        <w:div w:id="1823959374">
          <w:marLeft w:val="0"/>
          <w:marRight w:val="0"/>
          <w:marTop w:val="120"/>
          <w:marBottom w:val="120"/>
          <w:divBdr>
            <w:top w:val="none" w:sz="0" w:space="0" w:color="auto"/>
            <w:left w:val="none" w:sz="0" w:space="0" w:color="auto"/>
            <w:bottom w:val="none" w:sz="0" w:space="0" w:color="auto"/>
            <w:right w:val="none" w:sz="0" w:space="0" w:color="auto"/>
          </w:divBdr>
        </w:div>
        <w:div w:id="2122844199">
          <w:marLeft w:val="0"/>
          <w:marRight w:val="0"/>
          <w:marTop w:val="120"/>
          <w:marBottom w:val="120"/>
          <w:divBdr>
            <w:top w:val="none" w:sz="0" w:space="0" w:color="auto"/>
            <w:left w:val="none" w:sz="0" w:space="0" w:color="auto"/>
            <w:bottom w:val="none" w:sz="0" w:space="0" w:color="auto"/>
            <w:right w:val="none" w:sz="0" w:space="0" w:color="auto"/>
          </w:divBdr>
        </w:div>
        <w:div w:id="1143080649">
          <w:marLeft w:val="0"/>
          <w:marRight w:val="0"/>
          <w:marTop w:val="120"/>
          <w:marBottom w:val="120"/>
          <w:divBdr>
            <w:top w:val="none" w:sz="0" w:space="0" w:color="auto"/>
            <w:left w:val="none" w:sz="0" w:space="0" w:color="auto"/>
            <w:bottom w:val="none" w:sz="0" w:space="0" w:color="auto"/>
            <w:right w:val="none" w:sz="0" w:space="0" w:color="auto"/>
          </w:divBdr>
        </w:div>
      </w:divsChild>
    </w:div>
    <w:div w:id="15175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1851</Words>
  <Characters>11111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3</cp:revision>
  <dcterms:created xsi:type="dcterms:W3CDTF">2020-04-19T14:59:00Z</dcterms:created>
  <dcterms:modified xsi:type="dcterms:W3CDTF">2020-04-19T15:03:00Z</dcterms:modified>
</cp:coreProperties>
</file>