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71AF" w14:textId="32130C64" w:rsidR="004557ED" w:rsidRDefault="003E4973">
      <w:r>
        <w:t xml:space="preserve"> </w:t>
      </w:r>
    </w:p>
    <w:p w14:paraId="1B237392" w14:textId="3CAAE0B0" w:rsidR="004557ED" w:rsidRDefault="004F3C71">
      <w:r>
        <w:t>Przesyłam prace pisemne</w:t>
      </w:r>
      <w:r w:rsidR="003E4973">
        <w:t xml:space="preserve"> z matematyki</w:t>
      </w:r>
      <w:r>
        <w:t xml:space="preserve"> uczniom </w:t>
      </w:r>
      <w:proofErr w:type="spellStart"/>
      <w:r>
        <w:t>kl.I</w:t>
      </w:r>
      <w:proofErr w:type="spellEnd"/>
      <w:r>
        <w:t xml:space="preserve"> LO do samodzielnego rozwiązania zgodnie z zaleceniem MEN odnośnie zdalnego nauczania. Jednocześnie zachęcam do korzystania z platformy edukacyjnej do której linki podam poniżej. </w:t>
      </w:r>
    </w:p>
    <w:p w14:paraId="63BD4216" w14:textId="6E9D1EEE" w:rsidR="004557ED" w:rsidRDefault="004557ED"/>
    <w:p w14:paraId="1CB8819B" w14:textId="2D236C6B" w:rsidR="004557ED" w:rsidRDefault="004557ED">
      <w:r>
        <w:t>Uwagi do tematu:</w:t>
      </w:r>
      <w:r w:rsidR="00A05CE1">
        <w:t xml:space="preserve">(dla </w:t>
      </w:r>
      <w:proofErr w:type="spellStart"/>
      <w:r w:rsidR="00A05CE1">
        <w:t>kl.I</w:t>
      </w:r>
      <w:proofErr w:type="spellEnd"/>
      <w:r w:rsidR="00A05CE1">
        <w:t xml:space="preserve"> LO)</w:t>
      </w:r>
    </w:p>
    <w:p w14:paraId="2B5BEA1C" w14:textId="5F78DAB8" w:rsidR="004557ED" w:rsidRDefault="004557ED" w:rsidP="004557ED">
      <w:pPr>
        <w:pStyle w:val="Akapitzlist"/>
        <w:numPr>
          <w:ilvl w:val="0"/>
          <w:numId w:val="1"/>
        </w:numPr>
      </w:pPr>
      <w:r w:rsidRPr="00F81A59">
        <w:rPr>
          <w:u w:val="single"/>
        </w:rPr>
        <w:t>Rozwiązywanie nierówności</w:t>
      </w:r>
      <w:r>
        <w:t>- są to zadania poprawiające ostatni sprawdzian</w:t>
      </w:r>
      <w:r w:rsidR="00D525AE">
        <w:t>.</w:t>
      </w:r>
    </w:p>
    <w:p w14:paraId="3A6BC07A" w14:textId="6A75E07C" w:rsidR="00D525AE" w:rsidRDefault="00D525AE" w:rsidP="00D525AE">
      <w:pPr>
        <w:pStyle w:val="Akapitzlist"/>
        <w:ind w:left="1080"/>
      </w:pPr>
      <w:r>
        <w:t>W zad.1 należy do nierówności podstawić każdą z liczb :A,B,C,D i zaznaczyć ,która z tych liczb spełnia tę nierówność tzn. w którym przypadku otrzymamy nierówność prawdziwą.</w:t>
      </w:r>
    </w:p>
    <w:p w14:paraId="4731D362" w14:textId="311FFEDC" w:rsidR="00D525AE" w:rsidRDefault="00D525AE" w:rsidP="00D525AE">
      <w:pPr>
        <w:pStyle w:val="Akapitzlist"/>
        <w:ind w:left="1080"/>
      </w:pPr>
      <w:r>
        <w:t>W zad.2 należy rozwiązać każd</w:t>
      </w:r>
      <w:r w:rsidR="003E4973">
        <w:t>ą</w:t>
      </w:r>
      <w:r>
        <w:t xml:space="preserve"> z nierówności:</w:t>
      </w:r>
      <w:r w:rsidR="00F81A59">
        <w:t xml:space="preserve"> </w:t>
      </w:r>
      <w:r>
        <w:t>A,B,C,D i porównać zbiór rozwiązań każdej z nich z danym przedziałem liczbowym.</w:t>
      </w:r>
    </w:p>
    <w:p w14:paraId="7EAF2400" w14:textId="6B83189A" w:rsidR="00D525AE" w:rsidRDefault="00D525AE" w:rsidP="00D525AE">
      <w:pPr>
        <w:pStyle w:val="Akapitzlist"/>
        <w:ind w:left="1080"/>
      </w:pPr>
      <w:r>
        <w:t>W zad.3 Należy rozwiązać daną nierówność i ze zbioru jej rozwiązań wybrać najmniejszą liczbę całkowitą.</w:t>
      </w:r>
    </w:p>
    <w:p w14:paraId="1F53AF61" w14:textId="39AD61B2" w:rsidR="00D525AE" w:rsidRDefault="00D525AE" w:rsidP="00D525AE">
      <w:pPr>
        <w:pStyle w:val="Akapitzlist"/>
        <w:ind w:left="1080"/>
      </w:pPr>
      <w:r>
        <w:t xml:space="preserve">W zad.4 Nierówność jest sprzeczna gdy </w:t>
      </w:r>
      <w:r w:rsidR="00796BD1">
        <w:t>w wyniku rozwiązania tych nierówności otrzymamy np. 0x</w:t>
      </w:r>
      <w:r w:rsidR="00796BD1">
        <w:rPr>
          <w:rFonts w:cstheme="minorHAnsi"/>
        </w:rPr>
        <w:t>≤</w:t>
      </w:r>
      <w:r w:rsidR="00796BD1">
        <w:t>-1 lub 0x</w:t>
      </w:r>
      <w:r w:rsidR="00796BD1">
        <w:rPr>
          <w:rFonts w:cstheme="minorHAnsi"/>
        </w:rPr>
        <w:t>≥</w:t>
      </w:r>
      <w:r w:rsidR="00796BD1">
        <w:t>1 lub 0x&lt;0 lub 0x&gt;0 itp.</w:t>
      </w:r>
    </w:p>
    <w:p w14:paraId="4B89B51E" w14:textId="6BE40D0B" w:rsidR="00796BD1" w:rsidRDefault="00796BD1" w:rsidP="00D525AE">
      <w:pPr>
        <w:pStyle w:val="Akapitzlist"/>
        <w:ind w:left="1080"/>
      </w:pPr>
      <w:r>
        <w:t xml:space="preserve">W zad.5 Nierówność jest spełniona przez każdą liczbę rzeczywistą tzn. </w:t>
      </w:r>
      <w:proofErr w:type="spellStart"/>
      <w:r>
        <w:t>x</w:t>
      </w:r>
      <w:r>
        <w:rPr>
          <w:rFonts w:cstheme="minorHAnsi"/>
        </w:rPr>
        <w:t>€</w:t>
      </w:r>
      <w:r>
        <w:t>R</w:t>
      </w:r>
      <w:proofErr w:type="spellEnd"/>
      <w:r>
        <w:t>, jeśli w wyniku rozwiązań danych ni</w:t>
      </w:r>
      <w:r w:rsidR="00844A28">
        <w:t>e</w:t>
      </w:r>
      <w:r>
        <w:t>równości</w:t>
      </w:r>
      <w:r w:rsidR="00844A28">
        <w:t xml:space="preserve"> otrzymamy np. 0x</w:t>
      </w:r>
      <w:r w:rsidR="00844A28">
        <w:rPr>
          <w:rFonts w:cstheme="minorHAnsi"/>
        </w:rPr>
        <w:t>≥</w:t>
      </w:r>
      <w:r w:rsidR="00844A28">
        <w:t>0 lub 0x</w:t>
      </w:r>
      <w:r w:rsidR="00844A28">
        <w:rPr>
          <w:rFonts w:cstheme="minorHAnsi"/>
        </w:rPr>
        <w:t>≤</w:t>
      </w:r>
      <w:r w:rsidR="00844A28">
        <w:t>0 lub 0x&lt;1 lub 0x&gt;-1 itp.</w:t>
      </w:r>
    </w:p>
    <w:p w14:paraId="580EB36C" w14:textId="77777777" w:rsidR="00844A28" w:rsidRDefault="00844A28" w:rsidP="00D525AE">
      <w:pPr>
        <w:pStyle w:val="Akapitzlist"/>
        <w:ind w:left="1080"/>
      </w:pPr>
      <w:r>
        <w:t>W zad.6 należy rozwiązać daną nierówność, zbiór rozwiązań przedstawić na osi liczbowej i zapisać zaznaczony zbiór za pomocą przedziału liczbowego.</w:t>
      </w:r>
    </w:p>
    <w:p w14:paraId="1BA59134" w14:textId="77777777" w:rsidR="00D60799" w:rsidRDefault="00844A28" w:rsidP="00D525AE">
      <w:pPr>
        <w:pStyle w:val="Akapitzlist"/>
        <w:ind w:left="1080"/>
      </w:pPr>
      <w:r>
        <w:t>W zad.7 należy rozwiązać daną nierówność w pierwszej kolejności mnożąc obie jej strony przez wspólny mianownik</w:t>
      </w:r>
      <w:r w:rsidR="00D60799">
        <w:t xml:space="preserve"> liczb: 2,3,12.</w:t>
      </w:r>
    </w:p>
    <w:p w14:paraId="577F57C2" w14:textId="77777777" w:rsidR="00D60799" w:rsidRDefault="00D60799" w:rsidP="00D525AE">
      <w:pPr>
        <w:pStyle w:val="Akapitzlist"/>
        <w:ind w:left="1080"/>
      </w:pPr>
      <w:r>
        <w:t>W zad.8 jak i 9 należy rozwiązać jednocześnie dwie nierówności znaleźć  rozwiązania każdej z nich, a następnie na jednej osi liczbowej wybrać część wspólną obu rozwiązań i zapisać ten zbiór w postaci przedziału liczbowego.</w:t>
      </w:r>
    </w:p>
    <w:p w14:paraId="26D54414" w14:textId="09935C09" w:rsidR="00844A28" w:rsidRDefault="00D60799" w:rsidP="00D525AE">
      <w:pPr>
        <w:pStyle w:val="Akapitzlist"/>
        <w:ind w:left="1080"/>
      </w:pPr>
      <w:r>
        <w:t>Ponadto w zad.9 należy ze zbioru rozwiązań układu wybrać wszystkie liczby całkowite należące do tego zbioru.</w:t>
      </w:r>
      <w:r w:rsidR="00844A28">
        <w:t xml:space="preserve"> </w:t>
      </w:r>
    </w:p>
    <w:p w14:paraId="753E8A6D" w14:textId="7B516A89" w:rsidR="00F81A59" w:rsidRDefault="00F81A59" w:rsidP="00D525AE">
      <w:pPr>
        <w:pStyle w:val="Akapitzlist"/>
        <w:ind w:left="1080"/>
      </w:pPr>
    </w:p>
    <w:p w14:paraId="7D70FC2E" w14:textId="6CAF9089" w:rsidR="00F81A59" w:rsidRDefault="00A05CE1" w:rsidP="00A05CE1">
      <w:pPr>
        <w:pStyle w:val="Akapitzlist"/>
        <w:numPr>
          <w:ilvl w:val="0"/>
          <w:numId w:val="1"/>
        </w:numPr>
      </w:pPr>
      <w:r>
        <w:t xml:space="preserve"> Wzory skróconego mnożenia – należy zastosować wzory:</w:t>
      </w:r>
    </w:p>
    <w:p w14:paraId="2648C46B" w14:textId="6A46441C" w:rsidR="00A05CE1" w:rsidRDefault="00DA502A" w:rsidP="00A05CE1">
      <w:pPr>
        <w:pStyle w:val="Akapitzlist"/>
        <w:ind w:left="108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1</w:t>
      </w:r>
      <m:oMath>
        <m:r>
          <w:rPr>
            <w:rFonts w:ascii="Cambria Math" w:eastAsiaTheme="minorEastAsia" w:hAnsi="Cambria Math"/>
            <w:color w:val="FF0000"/>
          </w:rPr>
          <m:t xml:space="preserve">.  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(a+b)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="00A05CE1" w:rsidRPr="00DA502A">
        <w:rPr>
          <w:rFonts w:eastAsiaTheme="minorEastAsia"/>
          <w:color w:val="FF0000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  <w:r w:rsidR="00505F3D" w:rsidRPr="00DA502A">
        <w:rPr>
          <w:rFonts w:eastAsiaTheme="minorEastAsia"/>
          <w:color w:val="FF0000"/>
        </w:rPr>
        <w:t>+2ab+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  <w:r w:rsidRPr="00DA502A">
        <w:rPr>
          <w:rFonts w:eastAsiaTheme="minorEastAsia"/>
          <w:color w:val="FF0000"/>
        </w:rPr>
        <w:t>, jest to wzór na kwadrat sumy dwóch wyrażeń i równa się kwadratowi(drugiej potędze) pierwszego wyrażenia plus podwojony iloczyn pierwszego wyrażenia przez drugie wyrażenie plus kwadrat drugiego wyrażenia.</w:t>
      </w:r>
    </w:p>
    <w:p w14:paraId="55C15D68" w14:textId="24AFD2E5" w:rsidR="00DA502A" w:rsidRDefault="00DA502A" w:rsidP="00A05CE1">
      <w:pPr>
        <w:pStyle w:val="Akapitzlist"/>
        <w:ind w:left="108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2.</w:t>
      </w:r>
      <m:oMath>
        <m:r>
          <w:rPr>
            <w:rFonts w:ascii="Cambria Math" w:eastAsiaTheme="minorEastAsia" w:hAnsi="Cambria Math"/>
            <w:color w:val="FF0000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(a-b)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-2ab+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  <w:r>
        <w:rPr>
          <w:rFonts w:eastAsiaTheme="minorEastAsia"/>
          <w:color w:val="FF0000"/>
        </w:rPr>
        <w:t>, jest to wzór na kwadrat różnicy dwóch wyrażeń i równa się kwadratowi pierwszego wyrażenia minus podwojony iloczyn pierwszego wyrażenia przez drugie wyrażenie</w:t>
      </w:r>
      <w:r w:rsidR="00E145E8">
        <w:rPr>
          <w:rFonts w:eastAsiaTheme="minorEastAsia"/>
          <w:color w:val="FF0000"/>
        </w:rPr>
        <w:t xml:space="preserve"> plus kwadrat drugiego wyrażenia.</w:t>
      </w:r>
    </w:p>
    <w:p w14:paraId="5D432F08" w14:textId="013646C3" w:rsidR="00E145E8" w:rsidRDefault="00E145E8" w:rsidP="00A05CE1">
      <w:pPr>
        <w:pStyle w:val="Akapitzlist"/>
        <w:ind w:left="108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3</w:t>
      </w:r>
      <w:r w:rsidR="003E4973">
        <w:rPr>
          <w:rFonts w:eastAsiaTheme="minorEastAsia"/>
          <w:color w:val="FF0000"/>
        </w:rPr>
        <w:t xml:space="preserve">. </w:t>
      </w:r>
      <w:r>
        <w:rPr>
          <w:rFonts w:eastAsiaTheme="minorEastAsia"/>
          <w:color w:val="FF0000"/>
        </w:rPr>
        <w:t>(a + b)(a – b)=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  <w:r>
        <w:rPr>
          <w:rFonts w:eastAsiaTheme="minorEastAsia"/>
          <w:color w:val="FF0000"/>
        </w:rPr>
        <w:t xml:space="preserve"> jest to iloczyn sumy dwóch wyrażeń przez ich różnicę i równa się różnicy kwadratów tych wyrażeń.</w:t>
      </w:r>
    </w:p>
    <w:p w14:paraId="7272B260" w14:textId="7EA9D039" w:rsidR="004A4396" w:rsidRDefault="004A4396" w:rsidP="00A05CE1">
      <w:pPr>
        <w:pStyle w:val="Akapitzlist"/>
        <w:ind w:left="1080"/>
        <w:rPr>
          <w:rFonts w:eastAsiaTheme="minorEastAsia"/>
          <w:color w:val="FF0000"/>
        </w:rPr>
      </w:pPr>
    </w:p>
    <w:p w14:paraId="439DADC4" w14:textId="77777777" w:rsidR="000C1C82" w:rsidRDefault="004A4396" w:rsidP="004A4396">
      <w:r>
        <w:rPr>
          <w:color w:val="FF0000"/>
        </w:rPr>
        <w:t xml:space="preserve">           </w:t>
      </w:r>
      <w:r w:rsidR="000C1C82">
        <w:t>PRZYKŁADY:</w:t>
      </w:r>
    </w:p>
    <w:p w14:paraId="6A997C27" w14:textId="7ACFAC17" w:rsidR="000C1C82" w:rsidRPr="000D3BE7" w:rsidRDefault="004A4396" w:rsidP="004A4396">
      <w:pPr>
        <w:rPr>
          <w:rFonts w:ascii="Cambria Math" w:eastAsiaTheme="minorEastAsia" w:hAnsi="Cambria Math"/>
          <w:color w:val="000000" w:themeColor="text1"/>
          <w:oMath/>
        </w:rPr>
      </w:pPr>
      <w:r>
        <w:rPr>
          <w:color w:val="FF0000"/>
        </w:rPr>
        <w:t xml:space="preserve">       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(2a+3b)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 w:themeColor="text1"/>
              </w:rPr>
              <m:t>(2a)</m:t>
            </m:r>
          </m:e>
          <m:sup>
            <m:r>
              <w:rPr>
                <w:rFonts w:ascii="Cambria Math" w:eastAsia="Cambria Math" w:hAnsi="Cambria Math" w:cs="Cambria Math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>+2∙2a∙3b+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3b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=4</m:t>
        </m:r>
        <m:sSup>
          <m:sSupPr>
            <m:ctrlPr>
              <w:rPr>
                <w:rFonts w:ascii="Cambria Math" w:eastAsiaTheme="minorEastAsia" w:hAnsi="Cambria Math"/>
                <w:iCs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+12ab+9</m:t>
        </m:r>
        <m:sSup>
          <m:sSupPr>
            <m:ctrlPr>
              <w:rPr>
                <w:rFonts w:ascii="Cambria Math" w:eastAsiaTheme="minorEastAsia" w:hAnsi="Cambria Math"/>
                <w:iCs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       </m:t>
        </m:r>
      </m:oMath>
    </w:p>
    <w:p w14:paraId="2D5D5545" w14:textId="77777777" w:rsidR="00990F49" w:rsidRDefault="004A4396" w:rsidP="004A4396">
      <w:pPr>
        <w:rPr>
          <w:color w:val="FF0000"/>
        </w:rPr>
      </w:pPr>
      <w:r>
        <w:rPr>
          <w:color w:val="FF0000"/>
        </w:rPr>
        <w:t xml:space="preserve">       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(8-4x)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8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  <w:r>
        <w:rPr>
          <w:color w:val="FF0000"/>
        </w:rPr>
        <w:t xml:space="preserve"> </w:t>
      </w:r>
      <w:r w:rsidR="00990F49">
        <w:rPr>
          <w:color w:val="000000" w:themeColor="text1"/>
        </w:rPr>
        <w:t>- 2</w:t>
      </w:r>
      <w:r w:rsidR="00990F49">
        <w:rPr>
          <w:rFonts w:cstheme="minorHAnsi"/>
          <w:color w:val="000000" w:themeColor="text1"/>
        </w:rPr>
        <w:t>∙</w:t>
      </w:r>
      <w:r w:rsidR="00990F49">
        <w:rPr>
          <w:color w:val="000000" w:themeColor="text1"/>
        </w:rPr>
        <w:t>8</w:t>
      </w:r>
      <w:r w:rsidR="00990F49">
        <w:rPr>
          <w:rFonts w:cstheme="minorHAnsi"/>
          <w:color w:val="000000" w:themeColor="text1"/>
        </w:rPr>
        <w:t>∙</w:t>
      </w:r>
      <w:r w:rsidR="00990F49">
        <w:rPr>
          <w:color w:val="000000" w:themeColor="text1"/>
        </w:rPr>
        <w:t>4x +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(4x)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=64-64x+16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  <w:r>
        <w:rPr>
          <w:color w:val="FF0000"/>
        </w:rPr>
        <w:t xml:space="preserve"> </w:t>
      </w:r>
    </w:p>
    <w:p w14:paraId="53A61A4F" w14:textId="456E636B" w:rsidR="004A4396" w:rsidRPr="004A4396" w:rsidRDefault="00990F49" w:rsidP="004A439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</w:rPr>
        <w:t xml:space="preserve">          </w:t>
      </w:r>
      <w:r>
        <w:rPr>
          <w:color w:val="000000" w:themeColor="text1"/>
        </w:rPr>
        <w:t>(6z+5t)(6z-5t)=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(6z)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  <w:r w:rsidR="004A4396">
        <w:rPr>
          <w:color w:val="FF0000"/>
        </w:rPr>
        <w:t xml:space="preserve"> </w:t>
      </w:r>
      <w:r>
        <w:rPr>
          <w:color w:val="000000" w:themeColor="text1"/>
        </w:rPr>
        <w:t xml:space="preserve">-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(5t)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  <w:r w:rsidR="004A4396">
        <w:rPr>
          <w:color w:val="FF0000"/>
        </w:rPr>
        <w:t xml:space="preserve"> </w:t>
      </w:r>
      <w:r>
        <w:rPr>
          <w:color w:val="000000" w:themeColor="text1"/>
        </w:rPr>
        <w:t>=</w:t>
      </w:r>
      <w:r w:rsidR="004A4396">
        <w:rPr>
          <w:color w:val="FF0000"/>
        </w:rPr>
        <w:t xml:space="preserve"> </w:t>
      </w:r>
      <w:r>
        <w:rPr>
          <w:color w:val="000000" w:themeColor="text1"/>
        </w:rPr>
        <w:t>36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-25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  <w:r w:rsidR="004A4396">
        <w:rPr>
          <w:color w:val="FF0000"/>
        </w:rPr>
        <w:t xml:space="preserve">                           </w:t>
      </w:r>
    </w:p>
    <w:p w14:paraId="3A862594" w14:textId="77777777" w:rsidR="00256595" w:rsidRDefault="00256595" w:rsidP="00256595">
      <w:r>
        <w:t xml:space="preserve">      </w:t>
      </w:r>
    </w:p>
    <w:p w14:paraId="40CDEC84" w14:textId="77777777" w:rsidR="00256595" w:rsidRDefault="00256595" w:rsidP="00585759">
      <w:pPr>
        <w:jc w:val="both"/>
      </w:pPr>
    </w:p>
    <w:p w14:paraId="03F3E6DF" w14:textId="77777777" w:rsidR="00256595" w:rsidRDefault="00256595" w:rsidP="00250F9A">
      <w:pPr>
        <w:pStyle w:val="Akapitzlist"/>
        <w:numPr>
          <w:ilvl w:val="0"/>
          <w:numId w:val="1"/>
        </w:numPr>
      </w:pPr>
      <w:r>
        <w:t xml:space="preserve">Zastosowanie przekształceń algebraicznych -przed rozwiązaniem tych zadań warto otworzyć linki: (zarówno uczniowie po szkole podstawowej jak i po gimnazjum) i rozwiązać w pierwszej kolejności zadania z działów: </w:t>
      </w:r>
    </w:p>
    <w:p w14:paraId="3202862D" w14:textId="6C65722E" w:rsidR="00F81A59" w:rsidRDefault="00256595" w:rsidP="00250F9A">
      <w:pPr>
        <w:ind w:left="360"/>
      </w:pPr>
      <w:r>
        <w:t xml:space="preserve">                  ”Mnożenie jednomianu przez sumę algebraiczną”</w:t>
      </w:r>
      <w:r w:rsidR="00DF0E2E">
        <w:t>,</w:t>
      </w:r>
    </w:p>
    <w:p w14:paraId="0ADA37FD" w14:textId="58C925C7" w:rsidR="00DF0E2E" w:rsidRDefault="00DF0E2E" w:rsidP="00250F9A">
      <w:pPr>
        <w:ind w:left="360"/>
      </w:pPr>
      <w:r>
        <w:t xml:space="preserve">                 „Mnożenie sum algebraicznych”,</w:t>
      </w:r>
    </w:p>
    <w:p w14:paraId="3E45CE40" w14:textId="77777777" w:rsidR="00250F9A" w:rsidRDefault="00DF0E2E" w:rsidP="00250F9A">
      <w:pPr>
        <w:ind w:left="360"/>
      </w:pPr>
      <w:r>
        <w:t xml:space="preserve">                  „Wyłączanie wspólnego czynnika przed nawias” </w:t>
      </w:r>
    </w:p>
    <w:p w14:paraId="37BB2959" w14:textId="57F809E6" w:rsidR="00DF0E2E" w:rsidRDefault="00250F9A" w:rsidP="00250F9A">
      <w:pPr>
        <w:ind w:left="360"/>
      </w:pPr>
      <w:r>
        <w:t xml:space="preserve">                   „Wzory skróconego mnożenia”  </w:t>
      </w:r>
      <w:r w:rsidR="00DF0E2E">
        <w:t xml:space="preserve">i dopiero po utrwaleniu tych przekształceń przystąpić </w:t>
      </w:r>
      <w:r>
        <w:t xml:space="preserve">      </w:t>
      </w:r>
      <w:r w:rsidR="00DF0E2E">
        <w:t>do rozwiązania podanych przeze mnie zadań.</w:t>
      </w:r>
    </w:p>
    <w:p w14:paraId="758BA705" w14:textId="6D06ADDE" w:rsidR="00F81A59" w:rsidRDefault="00A11FDC" w:rsidP="00250F9A">
      <w:pPr>
        <w:pStyle w:val="Akapitzlist"/>
        <w:ind w:left="1080"/>
      </w:pPr>
      <w:r>
        <w:t>LINKI:</w:t>
      </w:r>
    </w:p>
    <w:p w14:paraId="34491695" w14:textId="72F4328F" w:rsidR="00A11FDC" w:rsidRDefault="00A11FDC" w:rsidP="00250F9A">
      <w:pPr>
        <w:pStyle w:val="Akapitzlist"/>
        <w:ind w:left="1080"/>
      </w:pPr>
    </w:p>
    <w:p w14:paraId="1D448F63" w14:textId="28AF0992" w:rsidR="00A11FDC" w:rsidRDefault="008F50EB" w:rsidP="00D525AE">
      <w:pPr>
        <w:pStyle w:val="Akapitzlist"/>
        <w:ind w:left="1080"/>
      </w:pPr>
      <w:hyperlink r:id="rId5" w:history="1">
        <w:r w:rsidRPr="009A3C74">
          <w:rPr>
            <w:rStyle w:val="Hipercze"/>
          </w:rPr>
          <w:t>www.gov.pl/web/zdalnelekcje/przedmioty13</w:t>
        </w:r>
      </w:hyperlink>
    </w:p>
    <w:p w14:paraId="135AB9E8" w14:textId="4719B3E2" w:rsidR="008F50EB" w:rsidRDefault="008F50EB" w:rsidP="00D525AE">
      <w:pPr>
        <w:pStyle w:val="Akapitzlist"/>
        <w:ind w:left="1080"/>
      </w:pPr>
      <w:proofErr w:type="spellStart"/>
      <w:r>
        <w:t>matematyka,klasa</w:t>
      </w:r>
      <w:proofErr w:type="spellEnd"/>
      <w:r>
        <w:t xml:space="preserve"> 1 po szkole podstawowej (Nowy system) lub</w:t>
      </w:r>
    </w:p>
    <w:p w14:paraId="4016B533" w14:textId="3F996B5B" w:rsidR="008F50EB" w:rsidRDefault="008F50EB" w:rsidP="00D525AE">
      <w:pPr>
        <w:pStyle w:val="Akapitzlist"/>
        <w:ind w:left="1080"/>
      </w:pPr>
      <w:hyperlink r:id="rId6" w:history="1">
        <w:r w:rsidRPr="009A3C74">
          <w:rPr>
            <w:rStyle w:val="Hipercze"/>
          </w:rPr>
          <w:t>www.nowaera.pl/naukazdalna/materiały on-line dla ucznia-portal Dlaucznia.pl</w:t>
        </w:r>
      </w:hyperlink>
    </w:p>
    <w:p w14:paraId="7791636B" w14:textId="5E50DD31" w:rsidR="008F50EB" w:rsidRDefault="008F50EB" w:rsidP="008F50EB">
      <w:pPr>
        <w:pStyle w:val="Akapitzlist"/>
        <w:ind w:left="1080"/>
      </w:pPr>
      <w:r>
        <w:t xml:space="preserve"> portal dla uczniów kl.1 szkoły pon</w:t>
      </w:r>
      <w:r w:rsidR="00515A93">
        <w:t>a</w:t>
      </w:r>
      <w:r>
        <w:t>dpodstawowej</w:t>
      </w:r>
      <w:r w:rsidR="00515A93">
        <w:t xml:space="preserve"> </w:t>
      </w:r>
      <w:r>
        <w:t>-do każdego tematu są nie tylko przykłady ale i filmiki edukacyjne</w:t>
      </w:r>
      <w:r w:rsidR="00515A93">
        <w:t>.</w:t>
      </w:r>
    </w:p>
    <w:p w14:paraId="0BC86DA7" w14:textId="68B5A365" w:rsidR="00D41F3E" w:rsidRDefault="00D41F3E" w:rsidP="005A4081">
      <w:r>
        <w:t>UWAGA!</w:t>
      </w:r>
    </w:p>
    <w:p w14:paraId="1B4A3807" w14:textId="09543252" w:rsidR="00D41F3E" w:rsidRDefault="00D41F3E" w:rsidP="00D525AE">
      <w:pPr>
        <w:pStyle w:val="Akapitzlist"/>
        <w:ind w:left="1080"/>
      </w:pPr>
    </w:p>
    <w:p w14:paraId="7E1B3C17" w14:textId="75DD496B" w:rsidR="00D41F3E" w:rsidRDefault="00D41F3E" w:rsidP="00D525AE">
      <w:pPr>
        <w:pStyle w:val="Akapitzlist"/>
        <w:ind w:left="1080"/>
      </w:pPr>
    </w:p>
    <w:p w14:paraId="455692DE" w14:textId="6F170B53" w:rsidR="00D41F3E" w:rsidRDefault="00D41F3E" w:rsidP="00D525AE">
      <w:pPr>
        <w:pStyle w:val="Akapitzlist"/>
        <w:ind w:left="1080"/>
      </w:pPr>
      <w:r>
        <w:t>Można się ze mną kontaktować w razie wystąpienia trudności drogą</w:t>
      </w:r>
      <w:r w:rsidR="00A6761D">
        <w:t xml:space="preserve"> e</w:t>
      </w:r>
      <w:r w:rsidR="005A4081">
        <w:t>-</w:t>
      </w:r>
      <w:r w:rsidR="00A6761D">
        <w:t>m</w:t>
      </w:r>
      <w:r w:rsidR="005A4081">
        <w:t>a</w:t>
      </w:r>
      <w:r w:rsidR="00A6761D">
        <w:t>ilową</w:t>
      </w:r>
      <w:r w:rsidR="005A4081">
        <w:t>.</w:t>
      </w:r>
      <w:bookmarkStart w:id="0" w:name="_GoBack"/>
      <w:bookmarkEnd w:id="0"/>
    </w:p>
    <w:p w14:paraId="0D580AA5" w14:textId="6FC50AA2" w:rsidR="00D41F3E" w:rsidRDefault="00D41F3E" w:rsidP="00D525AE">
      <w:pPr>
        <w:pStyle w:val="Akapitzlist"/>
        <w:ind w:left="1080"/>
      </w:pPr>
      <w:r>
        <w:t>Pozdrawiam wszystkich uczniów i zachęcam do samodzielnej pracy w tych nietypowych warunkach</w:t>
      </w:r>
      <w:r w:rsidR="00A6761D">
        <w:t xml:space="preserve"> zarówno  dla Was drodzy uczniowie jak i dla mnie.</w:t>
      </w:r>
    </w:p>
    <w:sectPr w:rsidR="00D4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354F2"/>
    <w:multiLevelType w:val="hybridMultilevel"/>
    <w:tmpl w:val="E4320FB4"/>
    <w:lvl w:ilvl="0" w:tplc="12021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ED"/>
    <w:rsid w:val="000C1C82"/>
    <w:rsid w:val="000D3BE7"/>
    <w:rsid w:val="00250F9A"/>
    <w:rsid w:val="00256595"/>
    <w:rsid w:val="002D1AB6"/>
    <w:rsid w:val="003E4973"/>
    <w:rsid w:val="004557ED"/>
    <w:rsid w:val="004A4396"/>
    <w:rsid w:val="004F3C71"/>
    <w:rsid w:val="00505F3D"/>
    <w:rsid w:val="00515A93"/>
    <w:rsid w:val="00585759"/>
    <w:rsid w:val="005A4081"/>
    <w:rsid w:val="00796BD1"/>
    <w:rsid w:val="00844A28"/>
    <w:rsid w:val="008F50EB"/>
    <w:rsid w:val="00990F49"/>
    <w:rsid w:val="00A05CE1"/>
    <w:rsid w:val="00A11FDC"/>
    <w:rsid w:val="00A6761D"/>
    <w:rsid w:val="00A7581D"/>
    <w:rsid w:val="00B37C3E"/>
    <w:rsid w:val="00D41F3E"/>
    <w:rsid w:val="00D525AE"/>
    <w:rsid w:val="00D60799"/>
    <w:rsid w:val="00DA502A"/>
    <w:rsid w:val="00DF0E2E"/>
    <w:rsid w:val="00E145E8"/>
    <w:rsid w:val="00F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ED96"/>
  <w15:chartTrackingRefBased/>
  <w15:docId w15:val="{9BC536C1-18B5-4DD2-878A-28B9EA26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7E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5CE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41F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aera.pl/naukazdalna/materia&#322;y%20on-line%20dla%20ucznia-portal%20Dlaucznia.pl" TargetMode="External"/><Relationship Id="rId5" Type="http://schemas.openxmlformats.org/officeDocument/2006/relationships/hyperlink" Target="http://www.gov.pl/web/zdalnelekcje/przedmioty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23</cp:revision>
  <dcterms:created xsi:type="dcterms:W3CDTF">2020-03-18T16:01:00Z</dcterms:created>
  <dcterms:modified xsi:type="dcterms:W3CDTF">2020-03-21T15:41:00Z</dcterms:modified>
</cp:coreProperties>
</file>