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7A" w:rsidRDefault="005C297A" w:rsidP="005C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II BR</w:t>
      </w:r>
    </w:p>
    <w:p w:rsidR="005C297A" w:rsidRDefault="005C297A" w:rsidP="005C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.06.05.2020 r. </w:t>
      </w:r>
    </w:p>
    <w:p w:rsidR="005C297A" w:rsidRDefault="005C297A" w:rsidP="005C297A">
      <w:pPr>
        <w:rPr>
          <w:rFonts w:ascii="Times New Roman" w:hAnsi="Times New Roman" w:cs="Times New Roman"/>
          <w:b/>
          <w:sz w:val="24"/>
          <w:szCs w:val="24"/>
        </w:rPr>
      </w:pPr>
      <w:r w:rsidRPr="00970F6E">
        <w:rPr>
          <w:rFonts w:ascii="Times New Roman" w:hAnsi="Times New Roman" w:cs="Times New Roman"/>
          <w:b/>
          <w:sz w:val="24"/>
          <w:szCs w:val="24"/>
        </w:rPr>
        <w:t xml:space="preserve"> Podstawy projektowania i konstrukcji odzieży</w:t>
      </w:r>
    </w:p>
    <w:p w:rsidR="000D11F2" w:rsidRPr="000D11F2" w:rsidRDefault="005C297A" w:rsidP="005C297A">
      <w:pPr>
        <w:rPr>
          <w:rFonts w:ascii="Times New Roman" w:hAnsi="Times New Roman" w:cs="Times New Roman"/>
          <w:b/>
          <w:sz w:val="24"/>
          <w:szCs w:val="24"/>
        </w:rPr>
      </w:pPr>
      <w:r w:rsidRPr="00C8669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D11F2" w:rsidRPr="000D11F2">
        <w:rPr>
          <w:rFonts w:ascii="Times New Roman" w:hAnsi="Times New Roman" w:cs="Times New Roman"/>
          <w:b/>
          <w:sz w:val="24"/>
          <w:szCs w:val="24"/>
        </w:rPr>
        <w:t xml:space="preserve">Projektowanie odzieży dla figur nietypowych. </w:t>
      </w:r>
    </w:p>
    <w:p w:rsidR="00F365A3" w:rsidRDefault="000D11F2">
      <w:pPr>
        <w:rPr>
          <w:rFonts w:ascii="Times New Roman" w:hAnsi="Times New Roman" w:cs="Times New Roman"/>
          <w:sz w:val="24"/>
          <w:szCs w:val="24"/>
        </w:rPr>
      </w:pPr>
      <w:r w:rsidRPr="000D11F2">
        <w:rPr>
          <w:rFonts w:ascii="Times New Roman" w:hAnsi="Times New Roman" w:cs="Times New Roman"/>
          <w:sz w:val="24"/>
          <w:szCs w:val="24"/>
        </w:rPr>
        <w:t>Każda figura jest przestrzenią, którą należy zapełnić elementami ubioru. W projekcie jest to określona płaszczyzna, w której należy zakomponować fason, czyli układ kroju i detali.</w:t>
      </w:r>
    </w:p>
    <w:p w:rsidR="00F365A3" w:rsidRDefault="00F36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brać pod uwagę, że taki typ figury może mieć </w:t>
      </w:r>
      <w:r w:rsidR="00C7487D">
        <w:rPr>
          <w:rFonts w:ascii="Times New Roman" w:hAnsi="Times New Roman" w:cs="Times New Roman"/>
          <w:sz w:val="24"/>
          <w:szCs w:val="24"/>
        </w:rPr>
        <w:t>dziecko, młodzież i dorosły, dlatego kolorystyka ubrań, linie, detale a także dodatki należy dopasować do wieku i rodzaju odzieży.</w:t>
      </w:r>
    </w:p>
    <w:p w:rsidR="000D11F2" w:rsidRDefault="000D11F2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za tęga i za niska – sprawia wrażenie kwadratowej. Należy ją optycznie „wydłużyć” </w:t>
      </w:r>
    </w:p>
    <w:p w:rsidR="000D11F2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11F2">
        <w:rPr>
          <w:rFonts w:ascii="Times New Roman" w:hAnsi="Times New Roman" w:cs="Times New Roman"/>
          <w:sz w:val="24"/>
          <w:szCs w:val="24"/>
        </w:rPr>
        <w:t xml:space="preserve"> „wyszczuplić”</w:t>
      </w:r>
      <w:r>
        <w:rPr>
          <w:rFonts w:ascii="Times New Roman" w:hAnsi="Times New Roman" w:cs="Times New Roman"/>
          <w:sz w:val="24"/>
          <w:szCs w:val="24"/>
        </w:rPr>
        <w:t>. W tym celu:</w:t>
      </w:r>
    </w:p>
    <w:p w:rsidR="00BE504F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linie ubioru , nie zbyt obszerne i nie zbyt obcisłe, swobodnie przesuwająca po sylwetce,</w:t>
      </w:r>
    </w:p>
    <w:p w:rsidR="00BE504F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fason linie pionowe,</w:t>
      </w:r>
    </w:p>
    <w:p w:rsidR="00BE504F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detale w kompozycji fasonu w układzie pionowym,</w:t>
      </w:r>
    </w:p>
    <w:p w:rsidR="00BE504F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styl klasyczny,</w:t>
      </w:r>
    </w:p>
    <w:p w:rsidR="00BE504F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drobne elementy romantyczne, detale np. wypustki, małe falbanki itp. , tkaniny letnie drobny wzór,</w:t>
      </w:r>
    </w:p>
    <w:p w:rsidR="00BE504F" w:rsidRDefault="00BE504F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tkanina na kostiumy np. (tenis), płaszcze np.( jodełka, gładki</w:t>
      </w:r>
      <w:r w:rsidR="00F365A3">
        <w:rPr>
          <w:rFonts w:ascii="Times New Roman" w:hAnsi="Times New Roman" w:cs="Times New Roman"/>
          <w:sz w:val="24"/>
          <w:szCs w:val="24"/>
        </w:rPr>
        <w:t xml:space="preserve"> ciemny),</w:t>
      </w:r>
    </w:p>
    <w:p w:rsidR="00F365A3" w:rsidRDefault="00F365A3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ubiorów np. kostiumy, dłuższe blezerowe żakiety, kardigany bez kołnierzy, suknia płaszczowa, klasyczna, letnie-koszulowa, w kliny lekko rozszerzająca się ku dołowi,</w:t>
      </w:r>
    </w:p>
    <w:p w:rsidR="00F365A3" w:rsidRDefault="00F365A3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-kolory odcienie stonowane złamane, z jasnych – pastelowe , przyprószone szarością , radosne,</w:t>
      </w:r>
    </w:p>
    <w:p w:rsidR="00F365A3" w:rsidRDefault="00F365A3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fryzury podwyższone,</w:t>
      </w:r>
    </w:p>
    <w:p w:rsidR="00F365A3" w:rsidRDefault="00F365A3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dodatki – obuwie klasyczne,   </w:t>
      </w:r>
    </w:p>
    <w:p w:rsidR="00F365A3" w:rsidRDefault="00F365A3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-małe średniej wielkości torebki o kształtach geometrycznych z drobnymi detalami,</w:t>
      </w:r>
    </w:p>
    <w:p w:rsidR="00F365A3" w:rsidRDefault="00F365A3" w:rsidP="000D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-biżuteria o kształtach wydłużonych i małych.</w:t>
      </w:r>
    </w:p>
    <w:p w:rsidR="000D11F2" w:rsidRPr="00C86698" w:rsidRDefault="000D11F2" w:rsidP="000D11F2">
      <w:pPr>
        <w:rPr>
          <w:rFonts w:ascii="Times New Roman" w:hAnsi="Times New Roman" w:cs="Times New Roman"/>
          <w:sz w:val="24"/>
          <w:szCs w:val="24"/>
        </w:rPr>
      </w:pPr>
    </w:p>
    <w:p w:rsidR="000D11F2" w:rsidRPr="000D11F2" w:rsidRDefault="000D11F2">
      <w:pPr>
        <w:rPr>
          <w:rFonts w:ascii="Times New Roman" w:hAnsi="Times New Roman" w:cs="Times New Roman"/>
          <w:sz w:val="24"/>
          <w:szCs w:val="24"/>
        </w:rPr>
      </w:pPr>
    </w:p>
    <w:p w:rsidR="000D11F2" w:rsidRPr="000D11F2" w:rsidRDefault="000D11F2">
      <w:pPr>
        <w:rPr>
          <w:rFonts w:ascii="Times New Roman" w:hAnsi="Times New Roman" w:cs="Times New Roman"/>
          <w:sz w:val="24"/>
          <w:szCs w:val="24"/>
        </w:rPr>
      </w:pPr>
    </w:p>
    <w:sectPr w:rsidR="000D11F2" w:rsidRPr="000D11F2" w:rsidSect="00B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759A"/>
    <w:rsid w:val="000D11F2"/>
    <w:rsid w:val="005C297A"/>
    <w:rsid w:val="0088759A"/>
    <w:rsid w:val="00BA7878"/>
    <w:rsid w:val="00BE504F"/>
    <w:rsid w:val="00C7487D"/>
    <w:rsid w:val="00F3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2020-05-06T07:36:00Z</dcterms:created>
  <dcterms:modified xsi:type="dcterms:W3CDTF">2020-05-06T08:19:00Z</dcterms:modified>
</cp:coreProperties>
</file>